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8CB" w:rsidRPr="00AE2A32" w:rsidRDefault="00151691" w:rsidP="0043170A">
      <w:pPr>
        <w:pStyle w:val="yiv2036113357gmail-m5479354221878771387ydpf5f845a7yiv4123708408ydpd5729f11yiv5745148422msonormal"/>
        <w:shd w:val="clear" w:color="auto" w:fill="FFFFFF"/>
        <w:ind w:left="567"/>
        <w:jc w:val="center"/>
        <w:rPr>
          <w:rFonts w:ascii="Arial" w:hAnsi="Arial" w:cs="Arial"/>
          <w:b/>
          <w:i/>
          <w:iCs/>
          <w:color w:val="000000"/>
          <w:lang w:val="ro-RO"/>
        </w:rPr>
      </w:pPr>
      <w:bookmarkStart w:id="0" w:name="_GoBack"/>
      <w:bookmarkEnd w:id="0"/>
      <w:r w:rsidRPr="00AE2A32">
        <w:rPr>
          <w:rFonts w:ascii="Arial" w:hAnsi="Arial" w:cs="Arial"/>
          <w:b/>
          <w:i/>
          <w:iCs/>
          <w:color w:val="000000"/>
          <w:lang w:val="ro-RO"/>
        </w:rPr>
        <w:t>Comisia Europeană a Dunării (1856-1938)</w:t>
      </w:r>
    </w:p>
    <w:p w:rsidR="00151691" w:rsidRPr="00AE2A32" w:rsidRDefault="006409ED" w:rsidP="0043170A">
      <w:pPr>
        <w:pStyle w:val="yiv2036113357gmail-m5479354221878771387ydpf5f845a7yiv4123708408ydpd5729f11yiv5745148422msonormal"/>
        <w:shd w:val="clear" w:color="auto" w:fill="FFFFFF"/>
        <w:ind w:left="567"/>
        <w:jc w:val="center"/>
        <w:rPr>
          <w:rFonts w:ascii="Arial" w:hAnsi="Arial" w:cs="Arial"/>
          <w:b/>
          <w:i/>
          <w:iCs/>
          <w:color w:val="000000"/>
          <w:lang w:val="ro-RO"/>
        </w:rPr>
      </w:pPr>
      <w:r w:rsidRPr="00AE2A32">
        <w:rPr>
          <w:rFonts w:ascii="Arial" w:hAnsi="Arial" w:cs="Arial"/>
          <w:b/>
          <w:i/>
          <w:iCs/>
          <w:color w:val="000000"/>
          <w:lang w:val="ro-RO"/>
        </w:rPr>
        <w:t>ș</w:t>
      </w:r>
      <w:r w:rsidR="00151691" w:rsidRPr="00AE2A32">
        <w:rPr>
          <w:rFonts w:ascii="Arial" w:hAnsi="Arial" w:cs="Arial"/>
          <w:b/>
          <w:i/>
          <w:iCs/>
          <w:color w:val="000000"/>
          <w:lang w:val="ro-RO"/>
        </w:rPr>
        <w:t>i</w:t>
      </w:r>
      <w:r w:rsidR="000868CB" w:rsidRPr="00AE2A32">
        <w:rPr>
          <w:rFonts w:ascii="Arial" w:hAnsi="Arial" w:cs="Arial"/>
          <w:b/>
          <w:i/>
          <w:iCs/>
          <w:color w:val="000000"/>
          <w:lang w:val="ro-RO"/>
        </w:rPr>
        <w:t xml:space="preserve"> </w:t>
      </w:r>
      <w:r w:rsidR="00151691" w:rsidRPr="00AE2A32">
        <w:rPr>
          <w:rFonts w:ascii="Arial" w:hAnsi="Arial" w:cs="Arial"/>
          <w:b/>
          <w:i/>
          <w:iCs/>
          <w:color w:val="000000"/>
          <w:lang w:val="ro-RO"/>
        </w:rPr>
        <w:t>Comisia Dunării</w:t>
      </w:r>
      <w:r w:rsidR="000868CB" w:rsidRPr="00AE2A32">
        <w:rPr>
          <w:rFonts w:ascii="Arial" w:hAnsi="Arial" w:cs="Arial"/>
          <w:b/>
          <w:i/>
          <w:iCs/>
          <w:color w:val="000000"/>
          <w:lang w:val="ro-RO"/>
        </w:rPr>
        <w:t xml:space="preserve">  (1948-prezent),</w:t>
      </w:r>
    </w:p>
    <w:p w:rsidR="00151691" w:rsidRPr="00AE2A32" w:rsidRDefault="00151691" w:rsidP="0043170A">
      <w:pPr>
        <w:pStyle w:val="yiv2036113357gmail-m5479354221878771387ydpf5f845a7yiv4123708408ydpd5729f11yiv5745148422msonormal"/>
        <w:shd w:val="clear" w:color="auto" w:fill="FFFFFF"/>
        <w:ind w:left="567"/>
        <w:jc w:val="center"/>
        <w:rPr>
          <w:rFonts w:ascii="Arial" w:hAnsi="Arial" w:cs="Arial"/>
          <w:b/>
          <w:i/>
          <w:iCs/>
          <w:color w:val="000000"/>
          <w:lang w:val="ro-RO"/>
        </w:rPr>
      </w:pPr>
      <w:r w:rsidRPr="00AE2A32">
        <w:rPr>
          <w:rFonts w:ascii="Arial" w:hAnsi="Arial" w:cs="Arial"/>
          <w:b/>
          <w:i/>
          <w:iCs/>
          <w:color w:val="000000"/>
          <w:lang w:val="ro-RO"/>
        </w:rPr>
        <w:t>instituții europene pentru reglementarea navigației</w:t>
      </w:r>
    </w:p>
    <w:p w:rsidR="00151691" w:rsidRPr="00AE2A32" w:rsidRDefault="00151691" w:rsidP="0043170A">
      <w:pPr>
        <w:pStyle w:val="yiv2036113357gmail-m5479354221878771387ydpf5f845a7yiv4123708408ydpd5729f11yiv5745148422msonormal"/>
        <w:shd w:val="clear" w:color="auto" w:fill="FFFFFF"/>
        <w:ind w:left="567"/>
        <w:jc w:val="center"/>
        <w:rPr>
          <w:rFonts w:ascii="Arial" w:hAnsi="Arial" w:cs="Arial"/>
          <w:b/>
          <w:i/>
          <w:iCs/>
          <w:color w:val="000000"/>
          <w:lang w:val="ro-RO"/>
        </w:rPr>
      </w:pPr>
      <w:r w:rsidRPr="00AE2A32">
        <w:rPr>
          <w:rFonts w:ascii="Arial" w:hAnsi="Arial" w:cs="Arial"/>
          <w:b/>
          <w:i/>
          <w:iCs/>
          <w:color w:val="000000"/>
          <w:lang w:val="ro-RO"/>
        </w:rPr>
        <w:t>libere și în condiții de siguranță pe Dunăre</w:t>
      </w:r>
    </w:p>
    <w:p w:rsidR="00390462" w:rsidRPr="00AE2A32" w:rsidRDefault="00AF72A3" w:rsidP="0043170A">
      <w:pPr>
        <w:jc w:val="center"/>
        <w:rPr>
          <w:sz w:val="24"/>
          <w:szCs w:val="24"/>
        </w:rPr>
      </w:pPr>
      <w:r w:rsidRPr="00AE2A32">
        <w:rPr>
          <w:sz w:val="24"/>
          <w:szCs w:val="24"/>
        </w:rPr>
        <w:t>Lucrare prezentată la Colocviile constructorilor de nave, CCN 78,</w:t>
      </w:r>
    </w:p>
    <w:p w:rsidR="00151691" w:rsidRPr="00AE2A32" w:rsidRDefault="00447772" w:rsidP="00151691">
      <w:pPr>
        <w:jc w:val="center"/>
        <w:rPr>
          <w:sz w:val="24"/>
          <w:szCs w:val="24"/>
        </w:rPr>
      </w:pPr>
      <w:proofErr w:type="gramStart"/>
      <w:r w:rsidRPr="00AE2A32">
        <w:rPr>
          <w:sz w:val="24"/>
          <w:szCs w:val="24"/>
        </w:rPr>
        <w:t>ing.</w:t>
      </w:r>
      <w:r w:rsidR="00C1190E" w:rsidRPr="00AE2A32">
        <w:rPr>
          <w:sz w:val="24"/>
          <w:szCs w:val="24"/>
        </w:rPr>
        <w:t>S</w:t>
      </w:r>
      <w:r w:rsidR="006409ED" w:rsidRPr="00AE2A32">
        <w:rPr>
          <w:sz w:val="24"/>
          <w:szCs w:val="24"/>
        </w:rPr>
        <w:t>ilvia</w:t>
      </w:r>
      <w:proofErr w:type="gramEnd"/>
      <w:r w:rsidR="006409ED" w:rsidRPr="00AE2A32">
        <w:rPr>
          <w:sz w:val="24"/>
          <w:szCs w:val="24"/>
        </w:rPr>
        <w:t xml:space="preserve"> Panaite</w:t>
      </w:r>
    </w:p>
    <w:p w:rsidR="008E2382" w:rsidRPr="00AE2A32" w:rsidRDefault="008E2382" w:rsidP="00151691">
      <w:pPr>
        <w:jc w:val="center"/>
        <w:rPr>
          <w:b/>
          <w:sz w:val="24"/>
          <w:szCs w:val="24"/>
        </w:rPr>
      </w:pPr>
      <w:r w:rsidRPr="00AE2A32">
        <w:rPr>
          <w:b/>
          <w:sz w:val="24"/>
          <w:szCs w:val="24"/>
        </w:rPr>
        <w:t>Despre CCN 78</w:t>
      </w:r>
    </w:p>
    <w:p w:rsidR="000C6169" w:rsidRDefault="000C6169" w:rsidP="00151691">
      <w:pPr>
        <w:jc w:val="center"/>
        <w:rPr>
          <w:b/>
          <w:sz w:val="28"/>
          <w:szCs w:val="28"/>
        </w:rPr>
      </w:pPr>
      <w:r w:rsidRPr="000C6169">
        <w:rPr>
          <w:b/>
          <w:noProof/>
          <w:sz w:val="28"/>
          <w:szCs w:val="28"/>
        </w:rPr>
        <w:drawing>
          <wp:inline distT="0" distB="0" distL="0" distR="0">
            <wp:extent cx="2452656" cy="1654543"/>
            <wp:effectExtent l="0" t="0" r="5080" b="3175"/>
            <wp:docPr id="3" name="Picture 3" descr="C:\Users\Silvia\Downloads\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ownloads\DSC_01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2656" cy="1654543"/>
                    </a:xfrm>
                    <a:prstGeom prst="rect">
                      <a:avLst/>
                    </a:prstGeom>
                    <a:noFill/>
                    <a:ln>
                      <a:noFill/>
                    </a:ln>
                  </pic:spPr>
                </pic:pic>
              </a:graphicData>
            </a:graphic>
          </wp:inline>
        </w:drawing>
      </w:r>
      <w:r w:rsidR="00AE2A32">
        <w:rPr>
          <w:b/>
          <w:sz w:val="28"/>
          <w:szCs w:val="28"/>
        </w:rPr>
        <w:t xml:space="preserve"> </w:t>
      </w:r>
    </w:p>
    <w:p w:rsidR="002B28ED" w:rsidRPr="002B28ED" w:rsidRDefault="002B28ED" w:rsidP="00151691">
      <w:pPr>
        <w:jc w:val="center"/>
        <w:rPr>
          <w:rFonts w:ascii="Arial" w:hAnsi="Arial" w:cs="Arial"/>
          <w:i/>
          <w:sz w:val="20"/>
          <w:szCs w:val="20"/>
        </w:rPr>
      </w:pPr>
      <w:r w:rsidRPr="002B28ED">
        <w:rPr>
          <w:rFonts w:ascii="Arial" w:hAnsi="Arial" w:cs="Arial"/>
          <w:sz w:val="20"/>
          <w:szCs w:val="20"/>
        </w:rPr>
        <w:t>F</w:t>
      </w:r>
      <w:r w:rsidRPr="002B28ED">
        <w:rPr>
          <w:rFonts w:ascii="Arial" w:hAnsi="Arial" w:cs="Arial"/>
          <w:i/>
          <w:sz w:val="20"/>
          <w:szCs w:val="20"/>
        </w:rPr>
        <w:t>oto: Marius Mirof, Ion Cioroiu, Doriam Dumitru, Valentin Popescu, Roman Pîrvulescu</w:t>
      </w:r>
    </w:p>
    <w:p w:rsidR="00C86195" w:rsidRPr="00CA2AD6" w:rsidRDefault="00C86195" w:rsidP="00C86195">
      <w:pPr>
        <w:pStyle w:val="yiv2036113357gmail-m5479354221878771387ydpf5f845a7yiv4123708408ydpd5729f11yiv5745148422msonormal"/>
        <w:shd w:val="clear" w:color="auto" w:fill="FFFFFF"/>
        <w:ind w:firstLine="567"/>
        <w:jc w:val="both"/>
        <w:rPr>
          <w:rFonts w:ascii="Arial" w:hAnsi="Arial" w:cs="Arial"/>
          <w:iCs/>
          <w:color w:val="000000"/>
          <w:lang w:val="ro-RO"/>
        </w:rPr>
      </w:pPr>
      <w:r w:rsidRPr="00CA2AD6">
        <w:rPr>
          <w:rFonts w:ascii="Arial" w:hAnsi="Arial" w:cs="Arial"/>
          <w:iCs/>
          <w:color w:val="000000"/>
          <w:lang w:val="ro-RO"/>
        </w:rPr>
        <w:t>La colocviile din 8 noiembrie 2019, CCN 78, am discutat despre instituțiile care au reglementat, din 1856,  libera circulatie pe fluviul Dunărea si întreținerea șenalului navigabil  pentru  asigurarea conditiilor de navigatie în siguranță. Aceste instituții au rezultat ca urmare a creșterii transporturilo</w:t>
      </w:r>
      <w:r w:rsidR="009600C7">
        <w:rPr>
          <w:rFonts w:ascii="Arial" w:hAnsi="Arial" w:cs="Arial"/>
          <w:iCs/>
          <w:color w:val="000000"/>
          <w:lang w:val="ro-RO"/>
        </w:rPr>
        <w:t>r fluviale  și maritime după apariț</w:t>
      </w:r>
      <w:r w:rsidRPr="00CA2AD6">
        <w:rPr>
          <w:rFonts w:ascii="Arial" w:hAnsi="Arial" w:cs="Arial"/>
          <w:iCs/>
          <w:color w:val="000000"/>
          <w:lang w:val="ro-RO"/>
        </w:rPr>
        <w:t>ia navelor cu corp metalic si cu propulsie mecanică, care au sporit schimburile de marfuri și de pasageri.</w:t>
      </w:r>
    </w:p>
    <w:p w:rsidR="00C86195" w:rsidRPr="00CA2AD6" w:rsidRDefault="00C86195" w:rsidP="00C86195">
      <w:pPr>
        <w:pStyle w:val="yiv2036113357gmail-m5479354221878771387ydpf5f845a7yiv4123708408ydpd5729f11yiv5745148422msonormal"/>
        <w:shd w:val="clear" w:color="auto" w:fill="FFFFFF"/>
        <w:jc w:val="both"/>
        <w:rPr>
          <w:rFonts w:ascii="Arial" w:hAnsi="Arial" w:cs="Arial"/>
          <w:iCs/>
          <w:color w:val="000000"/>
          <w:lang w:val="ro-RO"/>
        </w:rPr>
      </w:pPr>
      <w:r w:rsidRPr="00CA2AD6">
        <w:rPr>
          <w:rFonts w:ascii="Arial" w:hAnsi="Arial" w:cs="Arial"/>
          <w:iCs/>
          <w:color w:val="000000"/>
          <w:lang w:val="ro-RO"/>
        </w:rPr>
        <w:t>Galațiul a fost primul sediu al Comisiei Europene a Dunăarii (1956-1938), iar Biblioteca Județeană V.A.Urechia, unde se desfășoară colocviile navaliștilor, functionează din 1968 în superbul palat al CED.</w:t>
      </w:r>
    </w:p>
    <w:p w:rsidR="009600C7" w:rsidRDefault="00C86195" w:rsidP="002B28ED">
      <w:pPr>
        <w:pStyle w:val="yiv2036113357gmail-m5479354221878771387ydpf5f845a7yiv4123708408ydpd5729f11yiv5745148422msonormal"/>
        <w:shd w:val="clear" w:color="auto" w:fill="FFFFFF"/>
        <w:jc w:val="both"/>
        <w:rPr>
          <w:rFonts w:ascii="Arial" w:hAnsi="Arial" w:cs="Arial"/>
          <w:b/>
          <w:lang w:val="it-IT"/>
        </w:rPr>
      </w:pPr>
      <w:r w:rsidRPr="00CA2AD6">
        <w:rPr>
          <w:rFonts w:ascii="Arial" w:hAnsi="Arial" w:cs="Arial"/>
          <w:iCs/>
          <w:color w:val="000000"/>
          <w:lang w:val="ro-RO"/>
        </w:rPr>
        <w:t xml:space="preserve">În prima parte a colocviului, dl consilier superior </w:t>
      </w:r>
      <w:r w:rsidRPr="00CA2AD6">
        <w:rPr>
          <w:rFonts w:ascii="Arial" w:hAnsi="Arial" w:cs="Arial"/>
          <w:b/>
          <w:iCs/>
          <w:color w:val="000000"/>
          <w:lang w:val="ro-RO"/>
        </w:rPr>
        <w:t>Marius Mitrof</w:t>
      </w:r>
      <w:r w:rsidRPr="00CA2AD6">
        <w:rPr>
          <w:rFonts w:ascii="Arial" w:hAnsi="Arial" w:cs="Arial"/>
          <w:iCs/>
          <w:color w:val="000000"/>
          <w:lang w:val="ro-RO"/>
        </w:rPr>
        <w:t xml:space="preserve"> de la Directia de Cultură si Patrimoniu Galați a prezentat lucrarea </w:t>
      </w:r>
      <w:r w:rsidRPr="00CA2AD6">
        <w:rPr>
          <w:rFonts w:ascii="Arial" w:hAnsi="Arial" w:cs="Arial"/>
          <w:b/>
          <w:lang w:val="it-IT"/>
        </w:rPr>
        <w:t>Memoria Palatului Comisiunii Europene a Dunării .</w:t>
      </w:r>
    </w:p>
    <w:p w:rsidR="009600C7" w:rsidRDefault="002B28ED" w:rsidP="00390462">
      <w:pPr>
        <w:pStyle w:val="yiv2036113357gmail-m5479354221878771387ydpf5f845a7yiv4123708408ydpd5729f11yiv5745148422msonormal"/>
        <w:shd w:val="clear" w:color="auto" w:fill="FFFFFF"/>
        <w:jc w:val="both"/>
        <w:rPr>
          <w:rFonts w:ascii="Arial" w:hAnsi="Arial" w:cs="Arial"/>
          <w:color w:val="000000"/>
          <w:shd w:val="clear" w:color="auto" w:fill="FFFFFF"/>
        </w:rPr>
      </w:pPr>
      <w:r w:rsidRPr="00AE2A32">
        <w:rPr>
          <w:rFonts w:ascii="Arial" w:hAnsi="Arial" w:cs="Arial"/>
          <w:iCs/>
          <w:noProof/>
          <w:color w:val="000000"/>
        </w:rPr>
        <w:drawing>
          <wp:anchor distT="0" distB="0" distL="114300" distR="114300" simplePos="0" relativeHeight="251659264" behindDoc="0" locked="0" layoutInCell="1" allowOverlap="1" wp14:anchorId="2944B0F9" wp14:editId="4B460564">
            <wp:simplePos x="0" y="0"/>
            <wp:positionH relativeFrom="margin">
              <wp:posOffset>-189865</wp:posOffset>
            </wp:positionH>
            <wp:positionV relativeFrom="margin">
              <wp:posOffset>6784975</wp:posOffset>
            </wp:positionV>
            <wp:extent cx="1590675" cy="1124585"/>
            <wp:effectExtent l="4445" t="0" r="0" b="0"/>
            <wp:wrapSquare wrapText="bothSides"/>
            <wp:docPr id="14" name="Picture 14" descr="C:\Users\Silvia\Downloads\DSC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lvia\Downloads\DSC_01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1590675"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shd w:val="clear" w:color="auto" w:fill="FFFFFF"/>
        </w:rPr>
        <w:t>Î</w:t>
      </w:r>
      <w:r w:rsidR="00CA2AD6" w:rsidRPr="00CA2AD6">
        <w:rPr>
          <w:rFonts w:ascii="Arial" w:hAnsi="Arial" w:cs="Arial"/>
          <w:color w:val="000000"/>
          <w:shd w:val="clear" w:color="auto" w:fill="FFFFFF"/>
        </w:rPr>
        <w:t>n partea a doua,</w:t>
      </w:r>
      <w:r w:rsidR="00390462" w:rsidRPr="00CA2AD6">
        <w:rPr>
          <w:rFonts w:ascii="Arial" w:hAnsi="Arial" w:cs="Arial"/>
          <w:color w:val="000000"/>
          <w:shd w:val="clear" w:color="auto" w:fill="FFFFFF"/>
        </w:rPr>
        <w:t xml:space="preserve"> </w:t>
      </w:r>
      <w:r w:rsidR="00390462" w:rsidRPr="00CA2AD6">
        <w:rPr>
          <w:rFonts w:ascii="Arial" w:hAnsi="Arial" w:cs="Arial"/>
          <w:b/>
          <w:color w:val="000000"/>
          <w:shd w:val="clear" w:color="auto" w:fill="FFFFFF"/>
        </w:rPr>
        <w:t>ing. Silvia Panaite</w:t>
      </w:r>
      <w:r w:rsidR="00390462" w:rsidRPr="00CA2AD6">
        <w:rPr>
          <w:rFonts w:ascii="Arial" w:hAnsi="Arial" w:cs="Arial"/>
          <w:color w:val="000000"/>
          <w:shd w:val="clear" w:color="auto" w:fill="FFFFFF"/>
        </w:rPr>
        <w:t xml:space="preserve"> </w:t>
      </w:r>
      <w:r w:rsidR="008E2382" w:rsidRPr="00CA2AD6">
        <w:rPr>
          <w:rFonts w:ascii="Arial" w:hAnsi="Arial" w:cs="Arial"/>
          <w:color w:val="000000"/>
          <w:shd w:val="clear" w:color="auto" w:fill="FFFFFF"/>
        </w:rPr>
        <w:t xml:space="preserve">a </w:t>
      </w:r>
      <w:proofErr w:type="gramStart"/>
      <w:r w:rsidR="008E2382" w:rsidRPr="00CA2AD6">
        <w:rPr>
          <w:rFonts w:ascii="Arial" w:hAnsi="Arial" w:cs="Arial"/>
          <w:color w:val="000000"/>
          <w:shd w:val="clear" w:color="auto" w:fill="FFFFFF"/>
        </w:rPr>
        <w:t xml:space="preserve">făcut </w:t>
      </w:r>
      <w:r w:rsidR="00390462" w:rsidRPr="00CA2AD6">
        <w:rPr>
          <w:rFonts w:ascii="Arial" w:hAnsi="Arial" w:cs="Arial"/>
          <w:color w:val="000000"/>
          <w:shd w:val="clear" w:color="auto" w:fill="FFFFFF"/>
        </w:rPr>
        <w:t xml:space="preserve"> o</w:t>
      </w:r>
      <w:proofErr w:type="gramEnd"/>
      <w:r w:rsidR="00390462" w:rsidRPr="00CA2AD6">
        <w:rPr>
          <w:rFonts w:ascii="Arial" w:hAnsi="Arial" w:cs="Arial"/>
          <w:color w:val="000000"/>
          <w:shd w:val="clear" w:color="auto" w:fill="FFFFFF"/>
        </w:rPr>
        <w:t xml:space="preserve"> scurtă trecere in revistă a evenimentelor importante din istoria Comisiei Europene a Dunării (1856-1938, cu sediul la Galați) și a Comisiei Dunării (1948-prezent, cu sediul la Budapesta din 1954). </w:t>
      </w:r>
      <w:r w:rsidR="008E2382" w:rsidRPr="00CA2AD6">
        <w:rPr>
          <w:rFonts w:ascii="Arial" w:hAnsi="Arial" w:cs="Arial"/>
          <w:color w:val="000000"/>
          <w:shd w:val="clear" w:color="auto" w:fill="FFFFFF"/>
        </w:rPr>
        <w:t>(A se vedea textul de mai jos).</w:t>
      </w:r>
      <w:r w:rsidR="009600C7">
        <w:rPr>
          <w:rFonts w:ascii="Arial" w:hAnsi="Arial" w:cs="Arial"/>
          <w:color w:val="000000"/>
          <w:shd w:val="clear" w:color="auto" w:fill="FFFFFF"/>
        </w:rPr>
        <w:t xml:space="preserve"> </w:t>
      </w:r>
    </w:p>
    <w:p w:rsidR="009600C7" w:rsidRPr="009600C7" w:rsidRDefault="009600C7" w:rsidP="00390462">
      <w:pPr>
        <w:pStyle w:val="yiv2036113357gmail-m5479354221878771387ydpf5f845a7yiv4123708408ydpd5729f11yiv5745148422msonormal"/>
        <w:shd w:val="clear" w:color="auto" w:fill="FFFFFF"/>
        <w:jc w:val="both"/>
        <w:rPr>
          <w:rFonts w:ascii="Arial" w:hAnsi="Arial" w:cs="Arial"/>
          <w:color w:val="000000"/>
          <w:shd w:val="clear" w:color="auto" w:fill="FFFFFF"/>
        </w:rPr>
      </w:pPr>
      <w:r>
        <w:rPr>
          <w:rFonts w:ascii="Arial" w:hAnsi="Arial" w:cs="Arial"/>
          <w:color w:val="000000"/>
          <w:shd w:val="clear" w:color="auto" w:fill="FFFFFF"/>
        </w:rPr>
        <w:t>Dl</w:t>
      </w:r>
      <w:r w:rsidRPr="009600C7">
        <w:rPr>
          <w:rFonts w:ascii="Arial" w:hAnsi="Arial" w:cs="Arial"/>
          <w:b/>
          <w:color w:val="000000"/>
          <w:shd w:val="clear" w:color="auto" w:fill="FFFFFF"/>
        </w:rPr>
        <w:t xml:space="preserve"> prof. Iom Cioroiu </w:t>
      </w:r>
      <w:r>
        <w:rPr>
          <w:rFonts w:ascii="Arial" w:hAnsi="Arial" w:cs="Arial"/>
          <w:color w:val="000000"/>
          <w:shd w:val="clear" w:color="auto" w:fill="FFFFFF"/>
        </w:rPr>
        <w:t xml:space="preserve">a przezentat un </w:t>
      </w:r>
      <w:proofErr w:type="gramStart"/>
      <w:r>
        <w:rPr>
          <w:rFonts w:ascii="Arial" w:hAnsi="Arial" w:cs="Arial"/>
          <w:color w:val="000000"/>
          <w:shd w:val="clear" w:color="auto" w:fill="FFFFFF"/>
        </w:rPr>
        <w:t xml:space="preserve">material  </w:t>
      </w:r>
      <w:r w:rsidRPr="009600C7">
        <w:rPr>
          <w:rFonts w:ascii="Arial" w:hAnsi="Arial" w:cs="Arial"/>
          <w:b/>
          <w:i/>
          <w:color w:val="000000"/>
          <w:shd w:val="clear" w:color="auto" w:fill="FFFFFF"/>
        </w:rPr>
        <w:t>In</w:t>
      </w:r>
      <w:proofErr w:type="gramEnd"/>
      <w:r w:rsidRPr="009600C7">
        <w:rPr>
          <w:rFonts w:ascii="Arial" w:hAnsi="Arial" w:cs="Arial"/>
          <w:b/>
          <w:i/>
          <w:color w:val="000000"/>
          <w:shd w:val="clear" w:color="auto" w:fill="FFFFFF"/>
        </w:rPr>
        <w:t xml:space="preserve"> memoriam ing. Anton Praisler</w:t>
      </w:r>
    </w:p>
    <w:p w:rsidR="00390462" w:rsidRPr="00CA2AD6" w:rsidRDefault="00390462" w:rsidP="00390462">
      <w:pPr>
        <w:pStyle w:val="yiv2036113357gmail-m5479354221878771387ydpf5f845a7yiv4123708408ydpd5729f11yiv5745148422msonormal"/>
        <w:shd w:val="clear" w:color="auto" w:fill="FFFFFF"/>
        <w:jc w:val="both"/>
        <w:rPr>
          <w:rFonts w:ascii="Arial" w:hAnsi="Arial" w:cs="Arial"/>
          <w:b/>
          <w:lang w:val="it-IT"/>
        </w:rPr>
      </w:pPr>
      <w:r w:rsidRPr="00CA2AD6">
        <w:rPr>
          <w:rFonts w:ascii="Arial" w:hAnsi="Arial" w:cs="Arial"/>
          <w:color w:val="000000"/>
          <w:shd w:val="clear" w:color="auto" w:fill="FFFFFF"/>
        </w:rPr>
        <w:t xml:space="preserve">Invitat special a fost dl director general </w:t>
      </w:r>
      <w:r w:rsidRPr="00CA2AD6">
        <w:rPr>
          <w:rFonts w:ascii="Arial" w:hAnsi="Arial" w:cs="Arial"/>
          <w:b/>
          <w:color w:val="000000"/>
          <w:shd w:val="clear" w:color="auto" w:fill="FFFFFF"/>
        </w:rPr>
        <w:t>AFDJ Galați</w:t>
      </w:r>
      <w:r w:rsidRPr="00CA2AD6">
        <w:rPr>
          <w:rFonts w:ascii="Arial" w:hAnsi="Arial" w:cs="Arial"/>
          <w:color w:val="000000"/>
          <w:shd w:val="clear" w:color="auto" w:fill="FFFFFF"/>
        </w:rPr>
        <w:t xml:space="preserve">, </w:t>
      </w:r>
      <w:r w:rsidRPr="00CA2AD6">
        <w:rPr>
          <w:rFonts w:ascii="Arial" w:hAnsi="Arial" w:cs="Arial"/>
          <w:b/>
          <w:color w:val="000000"/>
          <w:shd w:val="clear" w:color="auto" w:fill="FFFFFF"/>
        </w:rPr>
        <w:t>ing. Dorian Dumitru</w:t>
      </w:r>
      <w:r w:rsidRPr="00CA2AD6">
        <w:rPr>
          <w:rFonts w:ascii="Arial" w:hAnsi="Arial" w:cs="Arial"/>
          <w:color w:val="000000"/>
          <w:shd w:val="clear" w:color="auto" w:fill="FFFFFF"/>
        </w:rPr>
        <w:t xml:space="preserve">, instituție care administrează în prezent Dunărea de Jos, ceea ace făcea Comisia Europeană a Dunării la începuturi. Administrația Fluvială a Dunării de Jos păstrează încă </w:t>
      </w:r>
      <w:r w:rsidR="008E2382" w:rsidRPr="00CA2AD6">
        <w:rPr>
          <w:rFonts w:ascii="Arial" w:hAnsi="Arial" w:cs="Arial"/>
          <w:color w:val="000000"/>
          <w:shd w:val="clear" w:color="auto" w:fill="FFFFFF"/>
        </w:rPr>
        <w:t>în patrimoniul său immobile care au aparținut CED.</w:t>
      </w:r>
    </w:p>
    <w:p w:rsidR="002B28ED" w:rsidRDefault="002B28ED" w:rsidP="009600C7">
      <w:pPr>
        <w:rPr>
          <w:rFonts w:ascii="Arial" w:hAnsi="Arial" w:cs="Arial"/>
          <w:b/>
          <w:sz w:val="28"/>
          <w:szCs w:val="28"/>
        </w:rPr>
      </w:pPr>
    </w:p>
    <w:p w:rsidR="00151691" w:rsidRPr="00F50AA8" w:rsidRDefault="00CA2AD6" w:rsidP="00CA2AD6">
      <w:pPr>
        <w:jc w:val="center"/>
        <w:rPr>
          <w:rFonts w:ascii="Arial" w:hAnsi="Arial" w:cs="Arial"/>
          <w:b/>
          <w:sz w:val="28"/>
          <w:szCs w:val="28"/>
        </w:rPr>
      </w:pPr>
      <w:r w:rsidRPr="00F50AA8">
        <w:rPr>
          <w:rFonts w:ascii="Arial" w:hAnsi="Arial" w:cs="Arial"/>
          <w:b/>
          <w:sz w:val="28"/>
          <w:szCs w:val="28"/>
        </w:rPr>
        <w:lastRenderedPageBreak/>
        <w:t>CED și Comisia</w:t>
      </w:r>
      <w:r w:rsidR="008E2382" w:rsidRPr="00F50AA8">
        <w:rPr>
          <w:rFonts w:ascii="Arial" w:hAnsi="Arial" w:cs="Arial"/>
          <w:b/>
          <w:sz w:val="28"/>
          <w:szCs w:val="28"/>
        </w:rPr>
        <w:t xml:space="preserve"> Dunării</w:t>
      </w:r>
      <w:r w:rsidRPr="00F50AA8">
        <w:rPr>
          <w:rFonts w:ascii="Arial" w:hAnsi="Arial" w:cs="Arial"/>
          <w:b/>
          <w:sz w:val="28"/>
          <w:szCs w:val="28"/>
        </w:rPr>
        <w:t>. Scurt istoric</w:t>
      </w:r>
    </w:p>
    <w:p w:rsidR="000C11A2" w:rsidRPr="00CA2AD6" w:rsidRDefault="000C11A2" w:rsidP="000C11A2">
      <w:pPr>
        <w:rPr>
          <w:sz w:val="24"/>
          <w:szCs w:val="24"/>
        </w:rPr>
      </w:pPr>
    </w:p>
    <w:p w:rsidR="00AF72A3" w:rsidRPr="00CA2AD6" w:rsidRDefault="000868CB" w:rsidP="000C11A2">
      <w:pPr>
        <w:rPr>
          <w:rFonts w:ascii="Arial" w:hAnsi="Arial" w:cs="Arial"/>
          <w:iCs/>
          <w:color w:val="000000"/>
          <w:sz w:val="24"/>
          <w:szCs w:val="24"/>
          <w:lang w:val="ro-RO"/>
        </w:rPr>
      </w:pPr>
      <w:r w:rsidRPr="00CA2AD6">
        <w:rPr>
          <w:rFonts w:ascii="Arial" w:hAnsi="Arial" w:cs="Arial"/>
          <w:iCs/>
          <w:color w:val="000000"/>
          <w:sz w:val="24"/>
          <w:szCs w:val="24"/>
          <w:lang w:val="ro-RO"/>
        </w:rPr>
        <w:t>Schimbările mari di</w:t>
      </w:r>
      <w:r w:rsidR="000C11A2" w:rsidRPr="00CA2AD6">
        <w:rPr>
          <w:rFonts w:ascii="Arial" w:hAnsi="Arial" w:cs="Arial"/>
          <w:iCs/>
          <w:color w:val="000000"/>
          <w:sz w:val="24"/>
          <w:szCs w:val="24"/>
          <w:lang w:val="ro-RO"/>
        </w:rPr>
        <w:t>n Europa</w:t>
      </w:r>
      <w:r w:rsidRPr="00CA2AD6">
        <w:rPr>
          <w:rFonts w:ascii="Arial" w:hAnsi="Arial" w:cs="Arial"/>
          <w:iCs/>
          <w:color w:val="000000"/>
          <w:sz w:val="24"/>
          <w:szCs w:val="24"/>
          <w:lang w:val="ro-RO"/>
        </w:rPr>
        <w:t>,</w:t>
      </w:r>
      <w:r w:rsidR="000C11A2" w:rsidRPr="00CA2AD6">
        <w:rPr>
          <w:rFonts w:ascii="Arial" w:hAnsi="Arial" w:cs="Arial"/>
          <w:iCs/>
          <w:color w:val="000000"/>
          <w:sz w:val="24"/>
          <w:szCs w:val="24"/>
          <w:lang w:val="ro-RO"/>
        </w:rPr>
        <w:t xml:space="preserve"> generate de </w:t>
      </w:r>
      <w:r w:rsidRPr="00CA2AD6">
        <w:rPr>
          <w:rFonts w:ascii="Arial" w:hAnsi="Arial" w:cs="Arial"/>
          <w:iCs/>
          <w:color w:val="000000"/>
          <w:sz w:val="24"/>
          <w:szCs w:val="24"/>
          <w:lang w:val="ro-RO"/>
        </w:rPr>
        <w:t>conflicte interstatatle</w:t>
      </w:r>
      <w:r w:rsidR="00AF72A3" w:rsidRPr="00CA2AD6">
        <w:rPr>
          <w:rFonts w:ascii="Arial" w:hAnsi="Arial" w:cs="Arial"/>
          <w:iCs/>
          <w:color w:val="000000"/>
          <w:sz w:val="24"/>
          <w:szCs w:val="24"/>
          <w:lang w:val="ro-RO"/>
        </w:rPr>
        <w:t xml:space="preserve"> (în special între Imperiul Rus și cel Otoman)</w:t>
      </w:r>
      <w:r w:rsidRPr="00CA2AD6">
        <w:rPr>
          <w:rFonts w:ascii="Arial" w:hAnsi="Arial" w:cs="Arial"/>
          <w:iCs/>
          <w:color w:val="000000"/>
          <w:sz w:val="24"/>
          <w:szCs w:val="24"/>
          <w:lang w:val="ro-RO"/>
        </w:rPr>
        <w:t xml:space="preserve">, dar și de </w:t>
      </w:r>
      <w:r w:rsidR="006409ED" w:rsidRPr="00CA2AD6">
        <w:rPr>
          <w:rFonts w:ascii="Arial" w:hAnsi="Arial" w:cs="Arial"/>
          <w:iCs/>
          <w:color w:val="000000"/>
          <w:sz w:val="24"/>
          <w:szCs w:val="24"/>
          <w:lang w:val="ro-RO"/>
        </w:rPr>
        <w:t>revoluția</w:t>
      </w:r>
      <w:r w:rsidR="000C11A2" w:rsidRPr="00CA2AD6">
        <w:rPr>
          <w:rFonts w:ascii="Arial" w:hAnsi="Arial" w:cs="Arial"/>
          <w:iCs/>
          <w:color w:val="000000"/>
          <w:sz w:val="24"/>
          <w:szCs w:val="24"/>
          <w:lang w:val="ro-RO"/>
        </w:rPr>
        <w:t xml:space="preserve"> industrială de la începutul secolilui al XIX-lea, creșterea transporturilor fluviale după apari</w:t>
      </w:r>
      <w:r w:rsidR="006409ED" w:rsidRPr="00CA2AD6">
        <w:rPr>
          <w:rFonts w:ascii="Arial" w:hAnsi="Arial" w:cs="Arial"/>
          <w:iCs/>
          <w:color w:val="000000"/>
          <w:sz w:val="24"/>
          <w:szCs w:val="24"/>
          <w:lang w:val="ro-RO"/>
        </w:rPr>
        <w:t>ț</w:t>
      </w:r>
      <w:r w:rsidR="000C11A2" w:rsidRPr="00CA2AD6">
        <w:rPr>
          <w:rFonts w:ascii="Arial" w:hAnsi="Arial" w:cs="Arial"/>
          <w:iCs/>
          <w:color w:val="000000"/>
          <w:sz w:val="24"/>
          <w:szCs w:val="24"/>
          <w:lang w:val="ro-RO"/>
        </w:rPr>
        <w:t>ia navelor cu corp metalic si cu propulsie mecanică, care au sporit schimburile de m</w:t>
      </w:r>
      <w:r w:rsidR="006409ED" w:rsidRPr="00CA2AD6">
        <w:rPr>
          <w:rFonts w:ascii="Arial" w:hAnsi="Arial" w:cs="Arial"/>
          <w:iCs/>
          <w:color w:val="000000"/>
          <w:sz w:val="24"/>
          <w:szCs w:val="24"/>
          <w:lang w:val="ro-RO"/>
        </w:rPr>
        <w:t>ă</w:t>
      </w:r>
      <w:r w:rsidR="000C11A2" w:rsidRPr="00CA2AD6">
        <w:rPr>
          <w:rFonts w:ascii="Arial" w:hAnsi="Arial" w:cs="Arial"/>
          <w:iCs/>
          <w:color w:val="000000"/>
          <w:sz w:val="24"/>
          <w:szCs w:val="24"/>
          <w:lang w:val="ro-RO"/>
        </w:rPr>
        <w:t>rfuri și de pasageri, au crescut interesul pentru navig</w:t>
      </w:r>
      <w:r w:rsidR="006409ED" w:rsidRPr="00CA2AD6">
        <w:rPr>
          <w:rFonts w:ascii="Arial" w:hAnsi="Arial" w:cs="Arial"/>
          <w:iCs/>
          <w:color w:val="000000"/>
          <w:sz w:val="24"/>
          <w:szCs w:val="24"/>
          <w:lang w:val="ro-RO"/>
        </w:rPr>
        <w:t>ația pe Dunăre, arteră importantă</w:t>
      </w:r>
      <w:r w:rsidR="000C11A2" w:rsidRPr="00CA2AD6">
        <w:rPr>
          <w:rFonts w:ascii="Arial" w:hAnsi="Arial" w:cs="Arial"/>
          <w:iCs/>
          <w:color w:val="000000"/>
          <w:sz w:val="24"/>
          <w:szCs w:val="24"/>
          <w:lang w:val="ro-RO"/>
        </w:rPr>
        <w:t xml:space="preserve"> p</w:t>
      </w:r>
      <w:r w:rsidRPr="00CA2AD6">
        <w:rPr>
          <w:rFonts w:ascii="Arial" w:hAnsi="Arial" w:cs="Arial"/>
          <w:iCs/>
          <w:color w:val="000000"/>
          <w:sz w:val="24"/>
          <w:szCs w:val="24"/>
          <w:lang w:val="ro-RO"/>
        </w:rPr>
        <w:t>entru leg</w:t>
      </w:r>
      <w:r w:rsidR="006409ED" w:rsidRPr="00CA2AD6">
        <w:rPr>
          <w:rFonts w:ascii="Arial" w:hAnsi="Arial" w:cs="Arial"/>
          <w:iCs/>
          <w:color w:val="000000"/>
          <w:sz w:val="24"/>
          <w:szCs w:val="24"/>
          <w:lang w:val="ro-RO"/>
        </w:rPr>
        <w:t>ă</w:t>
      </w:r>
      <w:r w:rsidRPr="00CA2AD6">
        <w:rPr>
          <w:rFonts w:ascii="Arial" w:hAnsi="Arial" w:cs="Arial"/>
          <w:iCs/>
          <w:color w:val="000000"/>
          <w:sz w:val="24"/>
          <w:szCs w:val="24"/>
          <w:lang w:val="ro-RO"/>
        </w:rPr>
        <w:t>tura di</w:t>
      </w:r>
      <w:r w:rsidR="000C11A2" w:rsidRPr="00CA2AD6">
        <w:rPr>
          <w:rFonts w:ascii="Arial" w:hAnsi="Arial" w:cs="Arial"/>
          <w:iCs/>
          <w:color w:val="000000"/>
          <w:sz w:val="24"/>
          <w:szCs w:val="24"/>
          <w:lang w:val="ro-RO"/>
        </w:rPr>
        <w:t>înt</w:t>
      </w:r>
      <w:r w:rsidR="00C1190E" w:rsidRPr="00CA2AD6">
        <w:rPr>
          <w:rFonts w:ascii="Arial" w:hAnsi="Arial" w:cs="Arial"/>
          <w:iCs/>
          <w:color w:val="000000"/>
          <w:sz w:val="24"/>
          <w:szCs w:val="24"/>
          <w:lang w:val="ro-RO"/>
        </w:rPr>
        <w:t>re țările Europei Centrale si cele din Europa</w:t>
      </w:r>
      <w:r w:rsidR="000C11A2" w:rsidRPr="00CA2AD6">
        <w:rPr>
          <w:rFonts w:ascii="Arial" w:hAnsi="Arial" w:cs="Arial"/>
          <w:iCs/>
          <w:color w:val="000000"/>
          <w:sz w:val="24"/>
          <w:szCs w:val="24"/>
          <w:lang w:val="ro-RO"/>
        </w:rPr>
        <w:t xml:space="preserve"> de Est.</w:t>
      </w:r>
    </w:p>
    <w:p w:rsidR="00BD316B" w:rsidRPr="00CA2AD6" w:rsidRDefault="00AF72A3" w:rsidP="000C11A2">
      <w:pPr>
        <w:rPr>
          <w:rFonts w:ascii="Arial" w:hAnsi="Arial" w:cs="Arial"/>
          <w:iCs/>
          <w:color w:val="000000"/>
          <w:sz w:val="24"/>
          <w:szCs w:val="24"/>
          <w:lang w:val="ro-RO"/>
        </w:rPr>
      </w:pPr>
      <w:r w:rsidRPr="00CA2AD6">
        <w:rPr>
          <w:rFonts w:ascii="Arial" w:hAnsi="Arial" w:cs="Arial"/>
          <w:iCs/>
          <w:color w:val="000000"/>
          <w:sz w:val="24"/>
          <w:szCs w:val="24"/>
          <w:lang w:val="ro-RO"/>
        </w:rPr>
        <w:t>Prin Pacea de la Adrianopol, din 1828</w:t>
      </w:r>
      <w:r w:rsidR="0094488C" w:rsidRPr="00CA2AD6">
        <w:rPr>
          <w:rFonts w:ascii="Arial" w:hAnsi="Arial" w:cs="Arial"/>
          <w:iCs/>
          <w:color w:val="000000"/>
          <w:sz w:val="24"/>
          <w:szCs w:val="24"/>
          <w:lang w:val="ro-RO"/>
        </w:rPr>
        <w:t>, Rusia intră în posesia Gurilor Dunării, preluate de la Imperiul Otoman. Timp de mai bine de 20 de ani</w:t>
      </w:r>
      <w:r w:rsidR="006409ED" w:rsidRPr="00CA2AD6">
        <w:rPr>
          <w:rFonts w:ascii="Arial" w:hAnsi="Arial" w:cs="Arial"/>
          <w:iCs/>
          <w:color w:val="000000"/>
          <w:sz w:val="24"/>
          <w:szCs w:val="24"/>
          <w:lang w:val="ro-RO"/>
        </w:rPr>
        <w:t>, practic</w:t>
      </w:r>
      <w:r w:rsidR="0094488C" w:rsidRPr="00CA2AD6">
        <w:rPr>
          <w:rFonts w:ascii="Arial" w:hAnsi="Arial" w:cs="Arial"/>
          <w:iCs/>
          <w:color w:val="000000"/>
          <w:sz w:val="24"/>
          <w:szCs w:val="24"/>
          <w:lang w:val="ro-RO"/>
        </w:rPr>
        <w:t xml:space="preserve"> nu se fac lucr</w:t>
      </w:r>
      <w:r w:rsidR="006409ED" w:rsidRPr="00CA2AD6">
        <w:rPr>
          <w:rFonts w:ascii="Arial" w:hAnsi="Arial" w:cs="Arial"/>
          <w:iCs/>
          <w:color w:val="000000"/>
          <w:sz w:val="24"/>
          <w:szCs w:val="24"/>
          <w:lang w:val="ro-RO"/>
        </w:rPr>
        <w:t>ă</w:t>
      </w:r>
      <w:r w:rsidR="0094488C" w:rsidRPr="00CA2AD6">
        <w:rPr>
          <w:rFonts w:ascii="Arial" w:hAnsi="Arial" w:cs="Arial"/>
          <w:iCs/>
          <w:color w:val="000000"/>
          <w:sz w:val="24"/>
          <w:szCs w:val="24"/>
          <w:lang w:val="ro-RO"/>
        </w:rPr>
        <w:t>ri de asigurarea pescajului</w:t>
      </w:r>
      <w:r w:rsidR="006409ED" w:rsidRPr="00CA2AD6">
        <w:rPr>
          <w:rFonts w:ascii="Arial" w:hAnsi="Arial" w:cs="Arial"/>
          <w:iCs/>
          <w:color w:val="000000"/>
          <w:sz w:val="24"/>
          <w:szCs w:val="24"/>
          <w:lang w:val="ro-RO"/>
        </w:rPr>
        <w:t>,</w:t>
      </w:r>
      <w:r w:rsidR="0094488C" w:rsidRPr="00CA2AD6">
        <w:rPr>
          <w:rFonts w:ascii="Arial" w:hAnsi="Arial" w:cs="Arial"/>
          <w:iCs/>
          <w:color w:val="000000"/>
          <w:sz w:val="24"/>
          <w:szCs w:val="24"/>
          <w:lang w:val="ro-RO"/>
        </w:rPr>
        <w:t xml:space="preserve"> care să asigure acce</w:t>
      </w:r>
      <w:r w:rsidR="00BD316B" w:rsidRPr="00CA2AD6">
        <w:rPr>
          <w:rFonts w:ascii="Arial" w:hAnsi="Arial" w:cs="Arial"/>
          <w:iCs/>
          <w:color w:val="000000"/>
          <w:sz w:val="24"/>
          <w:szCs w:val="24"/>
          <w:lang w:val="ro-RO"/>
        </w:rPr>
        <w:t>sul navelor maritime. În anul 18</w:t>
      </w:r>
      <w:r w:rsidR="0094488C" w:rsidRPr="00CA2AD6">
        <w:rPr>
          <w:rFonts w:ascii="Arial" w:hAnsi="Arial" w:cs="Arial"/>
          <w:iCs/>
          <w:color w:val="000000"/>
          <w:sz w:val="24"/>
          <w:szCs w:val="24"/>
          <w:lang w:val="ro-RO"/>
        </w:rPr>
        <w:t>47</w:t>
      </w:r>
      <w:r w:rsidR="00FF1BAB" w:rsidRPr="00CA2AD6">
        <w:rPr>
          <w:rFonts w:ascii="Arial" w:hAnsi="Arial" w:cs="Arial"/>
          <w:iCs/>
          <w:color w:val="000000"/>
          <w:sz w:val="24"/>
          <w:szCs w:val="24"/>
          <w:lang w:val="ro-RO"/>
        </w:rPr>
        <w:t xml:space="preserve"> , în Regatul Unit al Marii Britanii și Irlandei,</w:t>
      </w:r>
      <w:r w:rsidR="0094488C" w:rsidRPr="00CA2AD6">
        <w:rPr>
          <w:rFonts w:ascii="Arial" w:hAnsi="Arial" w:cs="Arial"/>
          <w:iCs/>
          <w:color w:val="000000"/>
          <w:sz w:val="24"/>
          <w:szCs w:val="24"/>
          <w:lang w:val="ro-RO"/>
        </w:rPr>
        <w:t xml:space="preserve"> </w:t>
      </w:r>
      <w:r w:rsidR="00FF1BAB" w:rsidRPr="00CA2AD6">
        <w:rPr>
          <w:rFonts w:ascii="Arial" w:hAnsi="Arial" w:cs="Arial"/>
          <w:iCs/>
          <w:color w:val="000000"/>
          <w:sz w:val="24"/>
          <w:szCs w:val="24"/>
          <w:lang w:val="ro-RO"/>
        </w:rPr>
        <w:t xml:space="preserve"> în special în Irlanda, </w:t>
      </w:r>
      <w:r w:rsidR="0094488C" w:rsidRPr="00CA2AD6">
        <w:rPr>
          <w:rFonts w:ascii="Arial" w:hAnsi="Arial" w:cs="Arial"/>
          <w:iCs/>
          <w:color w:val="000000"/>
          <w:sz w:val="24"/>
          <w:szCs w:val="24"/>
          <w:lang w:val="ro-RO"/>
        </w:rPr>
        <w:t xml:space="preserve">s-a instalat </w:t>
      </w:r>
      <w:r w:rsidR="006409ED" w:rsidRPr="00CA2AD6">
        <w:rPr>
          <w:rFonts w:ascii="Arial" w:hAnsi="Arial" w:cs="Arial"/>
          <w:iCs/>
          <w:color w:val="000000"/>
          <w:sz w:val="24"/>
          <w:szCs w:val="24"/>
          <w:lang w:val="ro-RO"/>
        </w:rPr>
        <w:t>o foamete cumplită</w:t>
      </w:r>
      <w:r w:rsidR="0094488C" w:rsidRPr="00CA2AD6">
        <w:rPr>
          <w:rFonts w:ascii="Arial" w:hAnsi="Arial" w:cs="Arial"/>
          <w:iCs/>
          <w:color w:val="000000"/>
          <w:sz w:val="24"/>
          <w:szCs w:val="24"/>
          <w:lang w:val="ro-RO"/>
        </w:rPr>
        <w:t xml:space="preserve"> după distrugerea culturilor de car</w:t>
      </w:r>
      <w:r w:rsidR="00883904" w:rsidRPr="00CA2AD6">
        <w:rPr>
          <w:rFonts w:ascii="Arial" w:hAnsi="Arial" w:cs="Arial"/>
          <w:iCs/>
          <w:color w:val="000000"/>
          <w:sz w:val="24"/>
          <w:szCs w:val="24"/>
          <w:lang w:val="ro-RO"/>
        </w:rPr>
        <w:t>tofi, hrana de bază în zonă, de</w:t>
      </w:r>
      <w:r w:rsidR="00FF1BAB" w:rsidRPr="00CA2AD6">
        <w:rPr>
          <w:rFonts w:ascii="Arial" w:hAnsi="Arial" w:cs="Arial"/>
          <w:iCs/>
          <w:color w:val="000000"/>
          <w:sz w:val="24"/>
          <w:szCs w:val="24"/>
          <w:lang w:val="ro-RO"/>
        </w:rPr>
        <w:t xml:space="preserve"> </w:t>
      </w:r>
      <w:r w:rsidR="0094488C" w:rsidRPr="00CA2AD6">
        <w:rPr>
          <w:rFonts w:ascii="Arial" w:hAnsi="Arial" w:cs="Arial"/>
          <w:iCs/>
          <w:color w:val="000000"/>
          <w:sz w:val="24"/>
          <w:szCs w:val="24"/>
          <w:lang w:val="ro-RO"/>
        </w:rPr>
        <w:t xml:space="preserve">gândacul de Colorado. Regatul Unit făcea eforturi de a aduce cereale din </w:t>
      </w:r>
      <w:r w:rsidR="00BD316B" w:rsidRPr="00CA2AD6">
        <w:rPr>
          <w:rFonts w:ascii="Arial" w:hAnsi="Arial" w:cs="Arial"/>
          <w:iCs/>
          <w:color w:val="000000"/>
          <w:sz w:val="24"/>
          <w:szCs w:val="24"/>
          <w:lang w:val="ro-RO"/>
        </w:rPr>
        <w:t xml:space="preserve"> Moldova și Țara Românească</w:t>
      </w:r>
      <w:r w:rsidR="00FF1BAB" w:rsidRPr="00CA2AD6">
        <w:rPr>
          <w:rFonts w:ascii="Arial" w:hAnsi="Arial" w:cs="Arial"/>
          <w:iCs/>
          <w:color w:val="000000"/>
          <w:sz w:val="24"/>
          <w:szCs w:val="24"/>
          <w:lang w:val="ro-RO"/>
        </w:rPr>
        <w:t>, grânarul Europei de Sud-Est, dar nu puteau ajunge cu navele lor maritime la Galați și Braila.</w:t>
      </w:r>
      <w:r w:rsidR="00BD316B" w:rsidRPr="00CA2AD6">
        <w:rPr>
          <w:rFonts w:ascii="Arial" w:hAnsi="Arial" w:cs="Arial"/>
          <w:iCs/>
          <w:color w:val="000000"/>
          <w:sz w:val="24"/>
          <w:szCs w:val="24"/>
          <w:lang w:val="ro-RO"/>
        </w:rPr>
        <w:t xml:space="preserve"> </w:t>
      </w:r>
      <w:r w:rsidR="00883904" w:rsidRPr="00CA2AD6">
        <w:rPr>
          <w:rFonts w:ascii="Arial" w:hAnsi="Arial" w:cs="Arial"/>
          <w:iCs/>
          <w:color w:val="000000"/>
          <w:sz w:val="24"/>
          <w:szCs w:val="24"/>
          <w:lang w:val="ro-RO"/>
        </w:rPr>
        <w:t>În 1853 izbucnește Razboiul</w:t>
      </w:r>
      <w:r w:rsidR="00FF1BAB" w:rsidRPr="00CA2AD6">
        <w:rPr>
          <w:rFonts w:ascii="Arial" w:hAnsi="Arial" w:cs="Arial"/>
          <w:iCs/>
          <w:color w:val="000000"/>
          <w:sz w:val="24"/>
          <w:szCs w:val="24"/>
          <w:lang w:val="ro-RO"/>
        </w:rPr>
        <w:t xml:space="preserve"> Crimeii</w:t>
      </w:r>
      <w:r w:rsidR="004A4F18" w:rsidRPr="00CA2AD6">
        <w:rPr>
          <w:rFonts w:ascii="Arial" w:hAnsi="Arial" w:cs="Arial"/>
          <w:iCs/>
          <w:color w:val="000000"/>
          <w:sz w:val="24"/>
          <w:szCs w:val="24"/>
          <w:lang w:val="ro-RO"/>
        </w:rPr>
        <w:t xml:space="preserve">, între Imperiul Rus, </w:t>
      </w:r>
      <w:r w:rsidR="00FF1BAB" w:rsidRPr="00CA2AD6">
        <w:rPr>
          <w:rFonts w:ascii="Arial" w:hAnsi="Arial" w:cs="Arial"/>
          <w:iCs/>
          <w:color w:val="000000"/>
          <w:sz w:val="24"/>
          <w:szCs w:val="24"/>
          <w:lang w:val="ro-RO"/>
        </w:rPr>
        <w:t xml:space="preserve">pe de o parte, </w:t>
      </w:r>
      <w:r w:rsidR="004A4F18" w:rsidRPr="00CA2AD6">
        <w:rPr>
          <w:rFonts w:ascii="Arial" w:hAnsi="Arial" w:cs="Arial"/>
          <w:iCs/>
          <w:color w:val="000000"/>
          <w:sz w:val="24"/>
          <w:szCs w:val="24"/>
          <w:lang w:val="ro-RO"/>
        </w:rPr>
        <w:t xml:space="preserve">și Regatul Unit, Franța, Imperiul Otoman, Regatul Sardiniei, pe de altă parte. </w:t>
      </w:r>
      <w:r w:rsidR="006409ED" w:rsidRPr="00CA2AD6">
        <w:rPr>
          <w:rFonts w:ascii="Arial" w:hAnsi="Arial" w:cs="Arial"/>
          <w:iCs/>
          <w:color w:val="000000"/>
          <w:sz w:val="24"/>
          <w:szCs w:val="24"/>
          <w:lang w:val="ro-RO"/>
        </w:rPr>
        <w:t>Motivele</w:t>
      </w:r>
      <w:r w:rsidR="00883904" w:rsidRPr="00CA2AD6">
        <w:rPr>
          <w:rFonts w:ascii="Arial" w:hAnsi="Arial" w:cs="Arial"/>
          <w:iCs/>
          <w:color w:val="000000"/>
          <w:sz w:val="24"/>
          <w:szCs w:val="24"/>
          <w:lang w:val="ro-RO"/>
        </w:rPr>
        <w:t xml:space="preserve"> </w:t>
      </w:r>
      <w:r w:rsidR="006409ED" w:rsidRPr="00CA2AD6">
        <w:rPr>
          <w:rFonts w:ascii="Arial" w:hAnsi="Arial" w:cs="Arial"/>
          <w:iCs/>
          <w:color w:val="000000"/>
          <w:sz w:val="24"/>
          <w:szCs w:val="24"/>
          <w:lang w:val="ro-RO"/>
        </w:rPr>
        <w:t>conflictului era</w:t>
      </w:r>
      <w:r w:rsidR="004A4F18" w:rsidRPr="00CA2AD6">
        <w:rPr>
          <w:rFonts w:ascii="Arial" w:hAnsi="Arial" w:cs="Arial"/>
          <w:iCs/>
          <w:color w:val="000000"/>
          <w:sz w:val="24"/>
          <w:szCs w:val="24"/>
          <w:lang w:val="ro-RO"/>
        </w:rPr>
        <w:t>u multiple, dar importantă era oprirea expansiunii rușilor în Marea Neagră.</w:t>
      </w:r>
    </w:p>
    <w:p w:rsidR="008F10B2" w:rsidRPr="00CA2AD6" w:rsidRDefault="004A4F18" w:rsidP="000C11A2">
      <w:pPr>
        <w:rPr>
          <w:rFonts w:ascii="Arial" w:eastAsia="Times New Roman" w:hAnsi="Arial" w:cs="Arial"/>
          <w:color w:val="222222"/>
          <w:sz w:val="24"/>
          <w:szCs w:val="24"/>
          <w:lang w:val="ro-RO"/>
        </w:rPr>
      </w:pPr>
      <w:r w:rsidRPr="00CA2AD6">
        <w:rPr>
          <w:rFonts w:ascii="Arial" w:hAnsi="Arial" w:cs="Arial"/>
          <w:iCs/>
          <w:color w:val="000000"/>
          <w:sz w:val="24"/>
          <w:szCs w:val="24"/>
          <w:lang w:val="ro-RO"/>
        </w:rPr>
        <w:t>P</w:t>
      </w:r>
      <w:r w:rsidR="000868CB" w:rsidRPr="00CA2AD6">
        <w:rPr>
          <w:rFonts w:ascii="Arial" w:hAnsi="Arial" w:cs="Arial"/>
          <w:color w:val="222222"/>
          <w:sz w:val="24"/>
          <w:szCs w:val="24"/>
          <w:shd w:val="clear" w:color="auto" w:fill="F8F9FA"/>
        </w:rPr>
        <w:t>rin T</w:t>
      </w:r>
      <w:r w:rsidR="000C11A2" w:rsidRPr="00CA2AD6">
        <w:rPr>
          <w:rFonts w:ascii="Arial" w:eastAsia="Times New Roman" w:hAnsi="Arial" w:cs="Arial"/>
          <w:color w:val="222222"/>
          <w:sz w:val="24"/>
          <w:szCs w:val="24"/>
          <w:lang w:val="ro-RO"/>
        </w:rPr>
        <w:t>ratatul de la Paris din 1856</w:t>
      </w:r>
      <w:r w:rsidR="000868CB" w:rsidRPr="00CA2AD6">
        <w:rPr>
          <w:rFonts w:ascii="Arial" w:eastAsia="Times New Roman" w:hAnsi="Arial" w:cs="Arial"/>
          <w:color w:val="222222"/>
          <w:sz w:val="24"/>
          <w:szCs w:val="24"/>
          <w:lang w:val="ro-RO"/>
        </w:rPr>
        <w:t>,</w:t>
      </w:r>
      <w:r w:rsidRPr="00CA2AD6">
        <w:rPr>
          <w:rFonts w:ascii="Arial" w:eastAsia="Times New Roman" w:hAnsi="Arial" w:cs="Arial"/>
          <w:color w:val="222222"/>
          <w:sz w:val="24"/>
          <w:szCs w:val="24"/>
          <w:lang w:val="ro-RO"/>
        </w:rPr>
        <w:t xml:space="preserve"> pe lângă faptul că Marea Neagră a devenit teritoriu neutru și că s-a acceptat libera circulație pe Dunăre, s-au creeat conditiile pentru </w:t>
      </w:r>
      <w:r w:rsidR="000868CB" w:rsidRPr="00CA2AD6">
        <w:rPr>
          <w:rFonts w:ascii="Arial" w:eastAsia="Times New Roman" w:hAnsi="Arial" w:cs="Arial"/>
          <w:color w:val="222222"/>
          <w:sz w:val="24"/>
          <w:szCs w:val="24"/>
          <w:lang w:val="ro-RO"/>
        </w:rPr>
        <w:t>î</w:t>
      </w:r>
      <w:r w:rsidRPr="00CA2AD6">
        <w:rPr>
          <w:rFonts w:ascii="Arial" w:eastAsia="Times New Roman" w:hAnsi="Arial" w:cs="Arial"/>
          <w:color w:val="222222"/>
          <w:sz w:val="24"/>
          <w:szCs w:val="24"/>
          <w:lang w:val="ro-RO"/>
        </w:rPr>
        <w:t>nființarea primei organizații europeane</w:t>
      </w:r>
      <w:r w:rsidR="000C11A2" w:rsidRPr="00CA2AD6">
        <w:rPr>
          <w:rFonts w:ascii="Arial" w:eastAsia="Times New Roman" w:hAnsi="Arial" w:cs="Arial"/>
          <w:color w:val="222222"/>
          <w:sz w:val="24"/>
          <w:szCs w:val="24"/>
          <w:lang w:val="ro-RO"/>
        </w:rPr>
        <w:t xml:space="preserve"> care să gestioneze navigatia pe Dunăre, </w:t>
      </w:r>
      <w:r w:rsidR="000C11A2" w:rsidRPr="00CA2AD6">
        <w:rPr>
          <w:rFonts w:ascii="Arial" w:eastAsia="Times New Roman" w:hAnsi="Arial" w:cs="Arial"/>
          <w:b/>
          <w:color w:val="222222"/>
          <w:sz w:val="24"/>
          <w:szCs w:val="24"/>
          <w:lang w:val="ro-RO"/>
        </w:rPr>
        <w:t>Comisia Europeană a Dunării</w:t>
      </w:r>
      <w:r w:rsidR="000C11A2" w:rsidRPr="00CA2AD6">
        <w:rPr>
          <w:rFonts w:ascii="Arial" w:eastAsia="Times New Roman" w:hAnsi="Arial" w:cs="Arial"/>
          <w:color w:val="222222"/>
          <w:sz w:val="24"/>
          <w:szCs w:val="24"/>
          <w:lang w:val="ro-RO"/>
        </w:rPr>
        <w:t xml:space="preserve"> (CED). Aceasta a funcționat cu succes, dar nu fără frământări și schimbari – mai</w:t>
      </w:r>
      <w:r w:rsidR="00B71347" w:rsidRPr="00CA2AD6">
        <w:rPr>
          <w:rFonts w:ascii="Arial" w:eastAsia="Times New Roman" w:hAnsi="Arial" w:cs="Arial"/>
          <w:color w:val="222222"/>
          <w:sz w:val="24"/>
          <w:szCs w:val="24"/>
          <w:lang w:val="ro-RO"/>
        </w:rPr>
        <w:t xml:space="preserve"> ale</w:t>
      </w:r>
      <w:r w:rsidR="000868CB" w:rsidRPr="00CA2AD6">
        <w:rPr>
          <w:rFonts w:ascii="Arial" w:eastAsia="Times New Roman" w:hAnsi="Arial" w:cs="Arial"/>
          <w:color w:val="222222"/>
          <w:sz w:val="24"/>
          <w:szCs w:val="24"/>
          <w:lang w:val="ro-RO"/>
        </w:rPr>
        <w:t>s,</w:t>
      </w:r>
      <w:r w:rsidR="00B71347" w:rsidRPr="00CA2AD6">
        <w:rPr>
          <w:rFonts w:ascii="Arial" w:eastAsia="Times New Roman" w:hAnsi="Arial" w:cs="Arial"/>
          <w:color w:val="222222"/>
          <w:sz w:val="24"/>
          <w:szCs w:val="24"/>
          <w:lang w:val="ro-RO"/>
        </w:rPr>
        <w:t xml:space="preserve"> după Primul Război Mondial -</w:t>
      </w:r>
      <w:r w:rsidR="000C11A2" w:rsidRPr="00CA2AD6">
        <w:rPr>
          <w:rFonts w:ascii="Arial" w:eastAsia="Times New Roman" w:hAnsi="Arial" w:cs="Arial"/>
          <w:color w:val="222222"/>
          <w:sz w:val="24"/>
          <w:szCs w:val="24"/>
          <w:lang w:val="ro-RO"/>
        </w:rPr>
        <w:t xml:space="preserve"> până în</w:t>
      </w:r>
      <w:r w:rsidR="00B71347" w:rsidRPr="00CA2AD6">
        <w:rPr>
          <w:rFonts w:ascii="Arial" w:eastAsia="Times New Roman" w:hAnsi="Arial" w:cs="Arial"/>
          <w:color w:val="222222"/>
          <w:sz w:val="24"/>
          <w:szCs w:val="24"/>
          <w:lang w:val="ro-RO"/>
        </w:rPr>
        <w:t xml:space="preserve"> august 1938 ( 82 de ani). Din</w:t>
      </w:r>
      <w:r w:rsidR="000C11A2" w:rsidRPr="00CA2AD6">
        <w:rPr>
          <w:rFonts w:ascii="Arial" w:eastAsia="Times New Roman" w:hAnsi="Arial" w:cs="Arial"/>
          <w:color w:val="222222"/>
          <w:sz w:val="24"/>
          <w:szCs w:val="24"/>
          <w:lang w:val="ro-RO"/>
        </w:rPr>
        <w:t xml:space="preserve"> 1939</w:t>
      </w:r>
      <w:r w:rsidR="00B71347" w:rsidRPr="00CA2AD6">
        <w:rPr>
          <w:rFonts w:ascii="Arial" w:eastAsia="Times New Roman" w:hAnsi="Arial" w:cs="Arial"/>
          <w:color w:val="222222"/>
          <w:sz w:val="24"/>
          <w:szCs w:val="24"/>
          <w:lang w:val="ro-RO"/>
        </w:rPr>
        <w:t xml:space="preserve">, </w:t>
      </w:r>
      <w:r w:rsidR="000C11A2" w:rsidRPr="00CA2AD6">
        <w:rPr>
          <w:rFonts w:ascii="Arial" w:eastAsia="Times New Roman" w:hAnsi="Arial" w:cs="Arial"/>
          <w:color w:val="222222"/>
          <w:sz w:val="24"/>
          <w:szCs w:val="24"/>
          <w:lang w:val="ro-RO"/>
        </w:rPr>
        <w:t xml:space="preserve"> CED a ramas ca o institutie inter</w:t>
      </w:r>
      <w:r w:rsidR="00B71347" w:rsidRPr="00CA2AD6">
        <w:rPr>
          <w:rFonts w:ascii="Arial" w:eastAsia="Times New Roman" w:hAnsi="Arial" w:cs="Arial"/>
          <w:color w:val="222222"/>
          <w:sz w:val="24"/>
          <w:szCs w:val="24"/>
          <w:lang w:val="ro-RO"/>
        </w:rPr>
        <w:t>națională cu atribuții minime, î</w:t>
      </w:r>
      <w:r w:rsidR="000C11A2" w:rsidRPr="00CA2AD6">
        <w:rPr>
          <w:rFonts w:ascii="Arial" w:eastAsia="Times New Roman" w:hAnsi="Arial" w:cs="Arial"/>
          <w:color w:val="222222"/>
          <w:sz w:val="24"/>
          <w:szCs w:val="24"/>
          <w:lang w:val="ro-RO"/>
        </w:rPr>
        <w:t>n special cu problemele vamale. CED a fost inlocuit</w:t>
      </w:r>
      <w:r w:rsidRPr="00CA2AD6">
        <w:rPr>
          <w:rFonts w:ascii="Arial" w:eastAsia="Times New Roman" w:hAnsi="Arial" w:cs="Arial"/>
          <w:color w:val="222222"/>
          <w:sz w:val="24"/>
          <w:szCs w:val="24"/>
          <w:lang w:val="ro-RO"/>
        </w:rPr>
        <w:t>ă</w:t>
      </w:r>
      <w:r w:rsidR="000C11A2" w:rsidRPr="00CA2AD6">
        <w:rPr>
          <w:rFonts w:ascii="Arial" w:eastAsia="Times New Roman" w:hAnsi="Arial" w:cs="Arial"/>
          <w:color w:val="222222"/>
          <w:sz w:val="24"/>
          <w:szCs w:val="24"/>
          <w:lang w:val="ro-RO"/>
        </w:rPr>
        <w:t xml:space="preserve"> de </w:t>
      </w:r>
      <w:r w:rsidR="000C11A2" w:rsidRPr="00CA2AD6">
        <w:rPr>
          <w:rFonts w:ascii="Arial" w:eastAsia="Times New Roman" w:hAnsi="Arial" w:cs="Arial"/>
          <w:b/>
          <w:color w:val="222222"/>
          <w:sz w:val="24"/>
          <w:szCs w:val="24"/>
          <w:lang w:val="ro-RO"/>
        </w:rPr>
        <w:t>Administrația Dunării de Jos</w:t>
      </w:r>
      <w:r w:rsidRPr="00CA2AD6">
        <w:rPr>
          <w:rFonts w:ascii="Arial" w:eastAsia="Times New Roman" w:hAnsi="Arial" w:cs="Arial"/>
          <w:b/>
          <w:color w:val="222222"/>
          <w:sz w:val="24"/>
          <w:szCs w:val="24"/>
          <w:lang w:val="ro-RO"/>
        </w:rPr>
        <w:t xml:space="preserve">, </w:t>
      </w:r>
      <w:r w:rsidRPr="00CA2AD6">
        <w:rPr>
          <w:rFonts w:ascii="Arial" w:eastAsia="Times New Roman" w:hAnsi="Arial" w:cs="Arial"/>
          <w:color w:val="222222"/>
          <w:sz w:val="24"/>
          <w:szCs w:val="24"/>
          <w:lang w:val="ro-RO"/>
        </w:rPr>
        <w:t xml:space="preserve"> </w:t>
      </w:r>
      <w:r w:rsidR="00847927" w:rsidRPr="00CA2AD6">
        <w:rPr>
          <w:rFonts w:ascii="Arial" w:eastAsia="Times New Roman" w:hAnsi="Arial" w:cs="Arial"/>
          <w:color w:val="222222"/>
          <w:sz w:val="24"/>
          <w:szCs w:val="24"/>
          <w:lang w:val="ro-RO"/>
        </w:rPr>
        <w:t>care i-a</w:t>
      </w:r>
      <w:r w:rsidR="008F10B2" w:rsidRPr="00CA2AD6">
        <w:rPr>
          <w:rFonts w:ascii="Arial" w:eastAsia="Times New Roman" w:hAnsi="Arial" w:cs="Arial"/>
          <w:color w:val="222222"/>
          <w:sz w:val="24"/>
          <w:szCs w:val="24"/>
          <w:lang w:val="ro-RO"/>
        </w:rPr>
        <w:t xml:space="preserve"> preluat vremelnic atribuțiile. gestionând </w:t>
      </w:r>
      <w:r w:rsidR="00847927" w:rsidRPr="00CA2AD6">
        <w:rPr>
          <w:rFonts w:ascii="Arial" w:eastAsia="Times New Roman" w:hAnsi="Arial" w:cs="Arial"/>
          <w:color w:val="222222"/>
          <w:sz w:val="24"/>
          <w:szCs w:val="24"/>
          <w:lang w:val="ro-RO"/>
        </w:rPr>
        <w:t xml:space="preserve"> în continuare, zona Brăla-Sulina</w:t>
      </w:r>
      <w:r w:rsidR="00B71347" w:rsidRPr="00CA2AD6">
        <w:rPr>
          <w:rFonts w:ascii="Arial" w:eastAsia="Times New Roman" w:hAnsi="Arial" w:cs="Arial"/>
          <w:color w:val="222222"/>
          <w:sz w:val="24"/>
          <w:szCs w:val="24"/>
          <w:lang w:val="ro-RO"/>
        </w:rPr>
        <w:t xml:space="preserve">. </w:t>
      </w:r>
    </w:p>
    <w:p w:rsidR="000C11A2" w:rsidRPr="00CA2AD6" w:rsidRDefault="008F10B2" w:rsidP="000C11A2">
      <w:pPr>
        <w:rPr>
          <w:rFonts w:ascii="Arial" w:eastAsia="Times New Roman" w:hAnsi="Arial" w:cs="Arial"/>
          <w:color w:val="222222"/>
          <w:sz w:val="24"/>
          <w:szCs w:val="24"/>
          <w:lang w:val="ro-RO"/>
        </w:rPr>
      </w:pPr>
      <w:r w:rsidRPr="00CA2AD6">
        <w:rPr>
          <w:rFonts w:ascii="Arial" w:eastAsia="Times New Roman" w:hAnsi="Arial" w:cs="Arial"/>
          <w:color w:val="222222"/>
          <w:sz w:val="24"/>
          <w:szCs w:val="24"/>
          <w:lang w:val="ro-RO"/>
        </w:rPr>
        <w:t xml:space="preserve">Direcția Dunării Maritime a preluat bunurile CED, nave, clădiri etc. </w:t>
      </w:r>
      <w:r w:rsidR="00B71347" w:rsidRPr="00CA2AD6">
        <w:rPr>
          <w:rFonts w:ascii="Arial" w:eastAsia="Times New Roman" w:hAnsi="Arial" w:cs="Arial"/>
          <w:color w:val="222222"/>
          <w:sz w:val="24"/>
          <w:szCs w:val="24"/>
          <w:lang w:val="ro-RO"/>
        </w:rPr>
        <w:t>În perioada 1939-1945 Dunărea a fost dominată de Germania Nazistă. După Cel De-al Doilea Răz</w:t>
      </w:r>
      <w:r w:rsidR="00883904" w:rsidRPr="00CA2AD6">
        <w:rPr>
          <w:rFonts w:ascii="Arial" w:eastAsia="Times New Roman" w:hAnsi="Arial" w:cs="Arial"/>
          <w:color w:val="222222"/>
          <w:sz w:val="24"/>
          <w:szCs w:val="24"/>
          <w:lang w:val="ro-RO"/>
        </w:rPr>
        <w:t>boi Mondial, în 1948,  prin Acor</w:t>
      </w:r>
      <w:r w:rsidR="00B71347" w:rsidRPr="00CA2AD6">
        <w:rPr>
          <w:rFonts w:ascii="Arial" w:eastAsia="Times New Roman" w:hAnsi="Arial" w:cs="Arial"/>
          <w:color w:val="222222"/>
          <w:sz w:val="24"/>
          <w:szCs w:val="24"/>
          <w:lang w:val="ro-RO"/>
        </w:rPr>
        <w:t>dul de la Belgrad</w:t>
      </w:r>
      <w:r w:rsidR="000868CB" w:rsidRPr="00CA2AD6">
        <w:rPr>
          <w:rFonts w:ascii="Arial" w:eastAsia="Times New Roman" w:hAnsi="Arial" w:cs="Arial"/>
          <w:color w:val="222222"/>
          <w:sz w:val="24"/>
          <w:szCs w:val="24"/>
          <w:lang w:val="ro-RO"/>
        </w:rPr>
        <w:t>,</w:t>
      </w:r>
      <w:r w:rsidR="00B71347" w:rsidRPr="00CA2AD6">
        <w:rPr>
          <w:rFonts w:ascii="Arial" w:eastAsia="Times New Roman" w:hAnsi="Arial" w:cs="Arial"/>
          <w:color w:val="222222"/>
          <w:sz w:val="24"/>
          <w:szCs w:val="24"/>
          <w:lang w:val="ro-RO"/>
        </w:rPr>
        <w:t xml:space="preserve">CED a fost înlocuită de </w:t>
      </w:r>
      <w:r w:rsidR="00B71347" w:rsidRPr="00CA2AD6">
        <w:rPr>
          <w:rFonts w:ascii="Arial" w:eastAsia="Times New Roman" w:hAnsi="Arial" w:cs="Arial"/>
          <w:b/>
          <w:color w:val="222222"/>
          <w:sz w:val="24"/>
          <w:szCs w:val="24"/>
          <w:lang w:val="ro-RO"/>
        </w:rPr>
        <w:t>Comisia Dunării,</w:t>
      </w:r>
      <w:r w:rsidR="00B71347" w:rsidRPr="00CA2AD6">
        <w:rPr>
          <w:rFonts w:ascii="Arial" w:eastAsia="Times New Roman" w:hAnsi="Arial" w:cs="Arial"/>
          <w:color w:val="222222"/>
          <w:sz w:val="24"/>
          <w:szCs w:val="24"/>
          <w:lang w:val="ro-RO"/>
        </w:rPr>
        <w:t xml:space="preserve"> care funcționează până astzi. </w:t>
      </w:r>
    </w:p>
    <w:p w:rsidR="00F50AA8" w:rsidRPr="009600C7" w:rsidRDefault="00B71347" w:rsidP="009600C7">
      <w:pPr>
        <w:rPr>
          <w:rFonts w:ascii="Arial" w:hAnsi="Arial" w:cs="Arial"/>
          <w:b/>
          <w:sz w:val="24"/>
          <w:szCs w:val="24"/>
          <w:shd w:val="clear" w:color="auto" w:fill="F8F9FA"/>
        </w:rPr>
      </w:pPr>
      <w:r w:rsidRPr="00CA2AD6">
        <w:rPr>
          <w:rFonts w:ascii="Arial" w:eastAsia="Times New Roman" w:hAnsi="Arial" w:cs="Arial"/>
          <w:b/>
          <w:color w:val="222222"/>
          <w:sz w:val="24"/>
          <w:szCs w:val="24"/>
          <w:lang w:val="ro-RO"/>
        </w:rPr>
        <w:t>Iată o scurtă istorie în date,</w:t>
      </w:r>
      <w:r w:rsidR="000C11A2" w:rsidRPr="00CA2AD6">
        <w:rPr>
          <w:rFonts w:ascii="Arial" w:eastAsia="Times New Roman" w:hAnsi="Arial" w:cs="Arial"/>
          <w:b/>
          <w:color w:val="222222"/>
          <w:sz w:val="24"/>
          <w:szCs w:val="24"/>
          <w:lang w:val="ro-RO"/>
        </w:rPr>
        <w:t xml:space="preserve"> din 1856 și până în prezent</w:t>
      </w:r>
      <w:r w:rsidR="000868CB" w:rsidRPr="00CA2AD6">
        <w:rPr>
          <w:rFonts w:ascii="Arial" w:eastAsia="Times New Roman" w:hAnsi="Arial" w:cs="Arial"/>
          <w:b/>
          <w:color w:val="222222"/>
          <w:sz w:val="24"/>
          <w:szCs w:val="24"/>
          <w:lang w:val="ro-RO"/>
        </w:rPr>
        <w:t xml:space="preserve"> a acestor instituții</w:t>
      </w:r>
      <w:r w:rsidR="009600C7">
        <w:rPr>
          <w:rFonts w:ascii="Arial" w:eastAsia="Times New Roman" w:hAnsi="Arial" w:cs="Arial"/>
          <w:b/>
          <w:color w:val="222222"/>
          <w:sz w:val="24"/>
          <w:szCs w:val="24"/>
          <w:lang w:val="ro-RO"/>
        </w:rPr>
        <w:t>.</w:t>
      </w:r>
    </w:p>
    <w:p w:rsidR="00F50AA8" w:rsidRDefault="00F50AA8" w:rsidP="00151691">
      <w:pPr>
        <w:jc w:val="center"/>
        <w:rPr>
          <w:b/>
          <w:sz w:val="24"/>
          <w:szCs w:val="24"/>
        </w:rPr>
      </w:pPr>
    </w:p>
    <w:p w:rsidR="00E56239" w:rsidRPr="00F50AA8" w:rsidRDefault="002E14C6" w:rsidP="00151691">
      <w:pPr>
        <w:jc w:val="center"/>
        <w:rPr>
          <w:b/>
          <w:sz w:val="28"/>
          <w:szCs w:val="28"/>
        </w:rPr>
      </w:pPr>
      <w:r w:rsidRPr="00F50AA8">
        <w:rPr>
          <w:b/>
          <w:sz w:val="28"/>
          <w:szCs w:val="28"/>
        </w:rPr>
        <w:t>COMI</w:t>
      </w:r>
      <w:r w:rsidR="00E3129D" w:rsidRPr="00F50AA8">
        <w:rPr>
          <w:b/>
          <w:sz w:val="28"/>
          <w:szCs w:val="28"/>
        </w:rPr>
        <w:t>S</w:t>
      </w:r>
      <w:r w:rsidRPr="00F50AA8">
        <w:rPr>
          <w:b/>
          <w:sz w:val="28"/>
          <w:szCs w:val="28"/>
        </w:rPr>
        <w:t>IA EUROPEANĂ A DUNĂ</w:t>
      </w:r>
      <w:r w:rsidR="00103B1E" w:rsidRPr="00F50AA8">
        <w:rPr>
          <w:b/>
          <w:sz w:val="28"/>
          <w:szCs w:val="28"/>
        </w:rPr>
        <w:t>RII</w:t>
      </w:r>
    </w:p>
    <w:p w:rsidR="00103B1E" w:rsidRPr="00F50AA8" w:rsidRDefault="008F10B2" w:rsidP="00151691">
      <w:pPr>
        <w:jc w:val="center"/>
        <w:rPr>
          <w:b/>
          <w:sz w:val="28"/>
          <w:szCs w:val="28"/>
        </w:rPr>
      </w:pPr>
      <w:r w:rsidRPr="00F50AA8">
        <w:rPr>
          <w:b/>
          <w:sz w:val="28"/>
          <w:szCs w:val="28"/>
        </w:rPr>
        <w:t>18</w:t>
      </w:r>
      <w:r w:rsidR="00103B1E" w:rsidRPr="00F50AA8">
        <w:rPr>
          <w:b/>
          <w:sz w:val="28"/>
          <w:szCs w:val="28"/>
        </w:rPr>
        <w:t>56-1938</w:t>
      </w:r>
    </w:p>
    <w:p w:rsidR="001F7A1D" w:rsidRPr="00CA2AD6" w:rsidRDefault="001F7A1D" w:rsidP="00151691">
      <w:pPr>
        <w:jc w:val="center"/>
        <w:rPr>
          <w:sz w:val="24"/>
          <w:szCs w:val="24"/>
        </w:rPr>
      </w:pPr>
      <w:r w:rsidRPr="00CA2AD6">
        <w:rPr>
          <w:noProof/>
          <w:sz w:val="24"/>
          <w:szCs w:val="24"/>
        </w:rPr>
        <w:drawing>
          <wp:inline distT="0" distB="0" distL="0" distR="0" wp14:anchorId="0D4FB611" wp14:editId="23CC09D9">
            <wp:extent cx="1908759" cy="1439545"/>
            <wp:effectExtent l="0" t="0" r="0" b="8255"/>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tretch>
                      <a:fillRect/>
                    </a:stretch>
                  </pic:blipFill>
                  <pic:spPr>
                    <a:xfrm>
                      <a:off x="0" y="0"/>
                      <a:ext cx="1926484" cy="1452913"/>
                    </a:xfrm>
                    <a:prstGeom prst="rect">
                      <a:avLst/>
                    </a:prstGeom>
                  </pic:spPr>
                </pic:pic>
              </a:graphicData>
            </a:graphic>
          </wp:inline>
        </w:drawing>
      </w:r>
    </w:p>
    <w:p w:rsidR="00C41442" w:rsidRPr="00CA2AD6" w:rsidRDefault="002D1D44" w:rsidP="008F55D7">
      <w:pPr>
        <w:pStyle w:val="NormalWeb"/>
        <w:numPr>
          <w:ilvl w:val="0"/>
          <w:numId w:val="11"/>
        </w:numPr>
        <w:shd w:val="clear" w:color="auto" w:fill="FFFFFF"/>
        <w:spacing w:before="120" w:beforeAutospacing="0" w:after="120" w:afterAutospacing="0"/>
        <w:rPr>
          <w:rFonts w:ascii="Arial" w:hAnsi="Arial" w:cs="Arial"/>
          <w:color w:val="222222"/>
        </w:rPr>
      </w:pPr>
      <w:r w:rsidRPr="00CA2AD6">
        <w:rPr>
          <w:rFonts w:ascii="Arial" w:hAnsi="Arial" w:cs="Arial"/>
          <w:color w:val="222222"/>
          <w:lang w:val="ro-RO"/>
        </w:rPr>
        <w:t>1856-Tratatul de la Paris</w:t>
      </w:r>
      <w:r w:rsidR="00C41442" w:rsidRPr="00CA2AD6">
        <w:rPr>
          <w:rFonts w:ascii="Arial" w:hAnsi="Arial" w:cs="Arial"/>
          <w:color w:val="222222"/>
          <w:lang w:val="ro-RO"/>
        </w:rPr>
        <w:t xml:space="preserve">. </w:t>
      </w:r>
      <w:r w:rsidR="00C41442" w:rsidRPr="00CA2AD6">
        <w:rPr>
          <w:rFonts w:ascii="Arial" w:hAnsi="Arial" w:cs="Arial"/>
          <w:color w:val="222222"/>
        </w:rPr>
        <w:t>Tratatul prevedea respectarea integrității Imperiului Otoman (art. 7</w:t>
      </w:r>
      <w:proofErr w:type="gramStart"/>
      <w:r w:rsidR="00C41442" w:rsidRPr="00CA2AD6">
        <w:rPr>
          <w:rFonts w:ascii="Arial" w:hAnsi="Arial" w:cs="Arial"/>
          <w:color w:val="222222"/>
        </w:rPr>
        <w:t>),  transformarea</w:t>
      </w:r>
      <w:proofErr w:type="gramEnd"/>
      <w:r w:rsidR="00C41442" w:rsidRPr="00CA2AD6">
        <w:rPr>
          <w:rFonts w:ascii="Arial" w:hAnsi="Arial" w:cs="Arial"/>
          <w:color w:val="222222"/>
        </w:rPr>
        <w:t xml:space="preserve"> Mării Negre în teritoriu neutru. Era stabilită libera circulație pe Dunăre, sub supravegherea </w:t>
      </w:r>
      <w:hyperlink r:id="rId8" w:tooltip="Comisia Europeană a Dunării" w:history="1">
        <w:r w:rsidR="00C41442" w:rsidRPr="00CA2AD6">
          <w:rPr>
            <w:rStyle w:val="Hyperlink"/>
            <w:rFonts w:ascii="Arial" w:hAnsi="Arial" w:cs="Arial"/>
            <w:color w:val="auto"/>
            <w:u w:val="none"/>
          </w:rPr>
          <w:t>Comisiei Europene a Dunării</w:t>
        </w:r>
      </w:hyperlink>
      <w:r w:rsidR="00C41442" w:rsidRPr="00CA2AD6">
        <w:rPr>
          <w:rFonts w:ascii="Arial" w:hAnsi="Arial" w:cs="Arial"/>
        </w:rPr>
        <w:t> </w:t>
      </w:r>
      <w:r w:rsidR="00C41442" w:rsidRPr="00CA2AD6">
        <w:rPr>
          <w:rFonts w:ascii="Arial" w:hAnsi="Arial" w:cs="Arial"/>
          <w:color w:val="222222"/>
        </w:rPr>
        <w:t>(art. 16).</w:t>
      </w:r>
    </w:p>
    <w:p w:rsidR="00F76F58" w:rsidRPr="00CA2AD6" w:rsidRDefault="008F55D7" w:rsidP="00C41442">
      <w:pPr>
        <w:pStyle w:val="NormalWeb"/>
        <w:shd w:val="clear" w:color="auto" w:fill="FFFFFF"/>
        <w:spacing w:before="120" w:beforeAutospacing="0" w:after="120" w:afterAutospacing="0"/>
        <w:rPr>
          <w:rFonts w:ascii="Arial" w:hAnsi="Arial" w:cs="Arial"/>
        </w:rPr>
      </w:pPr>
      <w:r w:rsidRPr="00CA2AD6">
        <w:rPr>
          <w:rFonts w:ascii="Arial" w:hAnsi="Arial" w:cs="Arial"/>
        </w:rPr>
        <w:lastRenderedPageBreak/>
        <w:t xml:space="preserve">       </w:t>
      </w:r>
      <w:r w:rsidR="00F50AA8">
        <w:rPr>
          <w:rFonts w:ascii="Arial" w:hAnsi="Arial" w:cs="Arial"/>
        </w:rPr>
        <w:t xml:space="preserve">   </w:t>
      </w:r>
      <w:r w:rsidRPr="00CA2AD6">
        <w:rPr>
          <w:rFonts w:ascii="Arial" w:hAnsi="Arial" w:cs="Arial"/>
        </w:rPr>
        <w:t xml:space="preserve"> </w:t>
      </w:r>
      <w:hyperlink r:id="rId9" w:tooltip="Basarabia" w:history="1">
        <w:r w:rsidR="00C41442" w:rsidRPr="00CA2AD6">
          <w:rPr>
            <w:rStyle w:val="Hyperlink"/>
            <w:rFonts w:ascii="Arial" w:hAnsi="Arial" w:cs="Arial"/>
            <w:color w:val="auto"/>
            <w:u w:val="none"/>
          </w:rPr>
          <w:t>Basarabia</w:t>
        </w:r>
      </w:hyperlink>
      <w:r w:rsidR="00C41442" w:rsidRPr="00CA2AD6">
        <w:rPr>
          <w:rFonts w:ascii="Arial" w:hAnsi="Arial" w:cs="Arial"/>
        </w:rPr>
        <w:t> rămânea, în continuare</w:t>
      </w:r>
      <w:r w:rsidR="00F76F58" w:rsidRPr="00CA2AD6">
        <w:rPr>
          <w:rFonts w:ascii="Arial" w:hAnsi="Arial" w:cs="Arial"/>
        </w:rPr>
        <w:t xml:space="preserve"> </w:t>
      </w:r>
      <w:r w:rsidR="00F76F58" w:rsidRPr="00CA2AD6">
        <w:rPr>
          <w:rFonts w:ascii="Arial" w:hAnsi="Arial" w:cs="Arial"/>
          <w:color w:val="222222"/>
          <w:lang w:val="ro-RO"/>
        </w:rPr>
        <w:t>(din 1812)</w:t>
      </w:r>
      <w:r w:rsidR="00F76F58" w:rsidRPr="00CA2AD6">
        <w:rPr>
          <w:rFonts w:ascii="Arial" w:hAnsi="Arial" w:cs="Arial"/>
          <w:b/>
          <w:color w:val="222222"/>
          <w:lang w:val="ro-RO"/>
        </w:rPr>
        <w:t>,</w:t>
      </w:r>
      <w:r w:rsidR="00C41442" w:rsidRPr="00CA2AD6">
        <w:rPr>
          <w:rFonts w:ascii="Arial" w:hAnsi="Arial" w:cs="Arial"/>
        </w:rPr>
        <w:t xml:space="preserve">, în stăpânirea </w:t>
      </w:r>
      <w:r w:rsidR="00F76F58" w:rsidRPr="00CA2AD6">
        <w:rPr>
          <w:rFonts w:ascii="Arial" w:hAnsi="Arial" w:cs="Arial"/>
        </w:rPr>
        <w:t xml:space="preserve"> </w:t>
      </w:r>
    </w:p>
    <w:p w:rsidR="00F76F58" w:rsidRPr="00CA2AD6" w:rsidRDefault="00F76F58" w:rsidP="008F55D7">
      <w:pPr>
        <w:pStyle w:val="NormalWeb"/>
        <w:shd w:val="clear" w:color="auto" w:fill="FFFFFF"/>
        <w:spacing w:before="120" w:beforeAutospacing="0" w:after="120" w:afterAutospacing="0"/>
        <w:rPr>
          <w:rFonts w:ascii="Arial" w:hAnsi="Arial" w:cs="Arial"/>
        </w:rPr>
      </w:pPr>
      <w:r w:rsidRPr="00CA2AD6">
        <w:rPr>
          <w:rFonts w:ascii="Arial" w:hAnsi="Arial" w:cs="Arial"/>
        </w:rPr>
        <w:t xml:space="preserve">       </w:t>
      </w:r>
      <w:r w:rsidR="00F50AA8">
        <w:rPr>
          <w:rFonts w:ascii="Arial" w:hAnsi="Arial" w:cs="Arial"/>
        </w:rPr>
        <w:t xml:space="preserve">   </w:t>
      </w:r>
      <w:r w:rsidRPr="00CA2AD6">
        <w:rPr>
          <w:rFonts w:ascii="Arial" w:hAnsi="Arial" w:cs="Arial"/>
        </w:rPr>
        <w:t xml:space="preserve"> Imperiului</w:t>
      </w:r>
      <w:r w:rsidR="008F55D7" w:rsidRPr="00CA2AD6">
        <w:rPr>
          <w:rFonts w:ascii="Arial" w:hAnsi="Arial" w:cs="Arial"/>
        </w:rPr>
        <w:t xml:space="preserve"> </w:t>
      </w:r>
      <w:r w:rsidR="00C41442" w:rsidRPr="00CA2AD6">
        <w:rPr>
          <w:rFonts w:ascii="Arial" w:hAnsi="Arial" w:cs="Arial"/>
        </w:rPr>
        <w:t>Rus, dar partea sa sudică</w:t>
      </w:r>
      <w:r w:rsidRPr="00CA2AD6">
        <w:rPr>
          <w:rFonts w:ascii="Arial" w:hAnsi="Arial" w:cs="Arial"/>
        </w:rPr>
        <w:t xml:space="preserve"> (Cahul, Bolgrad și </w:t>
      </w:r>
    </w:p>
    <w:p w:rsidR="00F76F58" w:rsidRPr="00CA2AD6" w:rsidRDefault="00F76F58" w:rsidP="008F55D7">
      <w:pPr>
        <w:pStyle w:val="NormalWeb"/>
        <w:shd w:val="clear" w:color="auto" w:fill="FFFFFF"/>
        <w:spacing w:before="120" w:beforeAutospacing="0" w:after="120" w:afterAutospacing="0"/>
        <w:rPr>
          <w:rFonts w:ascii="Arial" w:hAnsi="Arial" w:cs="Arial"/>
        </w:rPr>
      </w:pPr>
      <w:r w:rsidRPr="00CA2AD6">
        <w:rPr>
          <w:rFonts w:ascii="Arial" w:hAnsi="Arial" w:cs="Arial"/>
        </w:rPr>
        <w:t xml:space="preserve">       </w:t>
      </w:r>
      <w:r w:rsidR="00F50AA8">
        <w:rPr>
          <w:rFonts w:ascii="Arial" w:hAnsi="Arial" w:cs="Arial"/>
        </w:rPr>
        <w:t xml:space="preserve">    </w:t>
      </w:r>
      <w:r w:rsidRPr="00CA2AD6">
        <w:rPr>
          <w:rFonts w:ascii="Arial" w:hAnsi="Arial" w:cs="Arial"/>
        </w:rPr>
        <w:t xml:space="preserve">Ismail)  și, </w:t>
      </w:r>
      <w:r w:rsidR="00C41442" w:rsidRPr="00CA2AD6">
        <w:rPr>
          <w:rFonts w:ascii="Arial" w:hAnsi="Arial" w:cs="Arial"/>
        </w:rPr>
        <w:t>implicit, controlul asupra gurilor </w:t>
      </w:r>
      <w:hyperlink r:id="rId10" w:tooltip="Dunărea" w:history="1">
        <w:r w:rsidR="00C41442" w:rsidRPr="00CA2AD6">
          <w:rPr>
            <w:rStyle w:val="Hyperlink"/>
            <w:rFonts w:ascii="Arial" w:hAnsi="Arial" w:cs="Arial"/>
            <w:color w:val="auto"/>
            <w:u w:val="none"/>
          </w:rPr>
          <w:t>Dunării</w:t>
        </w:r>
      </w:hyperlink>
      <w:r w:rsidRPr="00CA2AD6">
        <w:rPr>
          <w:rFonts w:ascii="Arial" w:hAnsi="Arial" w:cs="Arial"/>
        </w:rPr>
        <w:t xml:space="preserve">) era </w:t>
      </w:r>
    </w:p>
    <w:p w:rsidR="00F76F58" w:rsidRPr="00CA2AD6" w:rsidRDefault="00F76F58" w:rsidP="008F55D7">
      <w:pPr>
        <w:pStyle w:val="NormalWeb"/>
        <w:shd w:val="clear" w:color="auto" w:fill="FFFFFF"/>
        <w:spacing w:before="120" w:beforeAutospacing="0" w:after="120" w:afterAutospacing="0"/>
        <w:rPr>
          <w:rFonts w:ascii="Arial" w:hAnsi="Arial" w:cs="Arial"/>
          <w:color w:val="222222"/>
          <w:lang w:val="ro-RO"/>
        </w:rPr>
      </w:pPr>
      <w:r w:rsidRPr="00CA2AD6">
        <w:rPr>
          <w:rFonts w:ascii="Arial" w:hAnsi="Arial" w:cs="Arial"/>
        </w:rPr>
        <w:t xml:space="preserve">        </w:t>
      </w:r>
      <w:r w:rsidR="00F50AA8">
        <w:rPr>
          <w:rFonts w:ascii="Arial" w:hAnsi="Arial" w:cs="Arial"/>
        </w:rPr>
        <w:t xml:space="preserve">   </w:t>
      </w:r>
      <w:r w:rsidRPr="00CA2AD6">
        <w:rPr>
          <w:rFonts w:ascii="Arial" w:hAnsi="Arial" w:cs="Arial"/>
        </w:rPr>
        <w:t>retrocedat</w:t>
      </w:r>
      <w:r w:rsidR="008F55D7" w:rsidRPr="00CA2AD6">
        <w:rPr>
          <w:rFonts w:ascii="Arial" w:hAnsi="Arial" w:cs="Arial"/>
        </w:rPr>
        <w:t xml:space="preserve"> </w:t>
      </w:r>
      <w:r w:rsidR="00C41442" w:rsidRPr="00CA2AD6">
        <w:rPr>
          <w:rFonts w:ascii="Arial" w:hAnsi="Arial" w:cs="Arial"/>
        </w:rPr>
        <w:t>Moldovei (art. 20).</w:t>
      </w:r>
      <w:r w:rsidR="008F55D7" w:rsidRPr="00CA2AD6">
        <w:rPr>
          <w:rFonts w:ascii="Arial" w:hAnsi="Arial" w:cs="Arial"/>
        </w:rPr>
        <w:t xml:space="preserve"> </w:t>
      </w:r>
      <w:r w:rsidR="008F55D7" w:rsidRPr="00CA2AD6">
        <w:rPr>
          <w:rFonts w:ascii="Arial" w:hAnsi="Arial" w:cs="Arial"/>
          <w:color w:val="222222"/>
          <w:lang w:val="ro-RO"/>
        </w:rPr>
        <w:t>Granița r</w:t>
      </w:r>
      <w:r w:rsidRPr="00CA2AD6">
        <w:rPr>
          <w:rFonts w:ascii="Arial" w:hAnsi="Arial" w:cs="Arial"/>
          <w:color w:val="222222"/>
          <w:lang w:val="ro-RO"/>
        </w:rPr>
        <w:t xml:space="preserve">usă s-a retras la 20 </w:t>
      </w:r>
    </w:p>
    <w:p w:rsidR="00C41442" w:rsidRPr="00CA2AD6" w:rsidRDefault="00F76F58" w:rsidP="008F55D7">
      <w:pPr>
        <w:pStyle w:val="NormalWeb"/>
        <w:shd w:val="clear" w:color="auto" w:fill="FFFFFF"/>
        <w:spacing w:before="120" w:beforeAutospacing="0" w:after="120" w:afterAutospacing="0"/>
        <w:rPr>
          <w:rFonts w:ascii="Arial" w:hAnsi="Arial" w:cs="Arial"/>
        </w:rPr>
      </w:pPr>
      <w:r w:rsidRPr="00CA2AD6">
        <w:rPr>
          <w:rFonts w:ascii="Arial" w:hAnsi="Arial" w:cs="Arial"/>
          <w:color w:val="222222"/>
          <w:lang w:val="ro-RO"/>
        </w:rPr>
        <w:t xml:space="preserve">        km nord de </w:t>
      </w:r>
      <w:r w:rsidR="008F55D7" w:rsidRPr="00CA2AD6">
        <w:rPr>
          <w:rFonts w:ascii="Arial" w:hAnsi="Arial" w:cs="Arial"/>
          <w:color w:val="222222"/>
          <w:lang w:val="ro-RO"/>
        </w:rPr>
        <w:t>Dunăre.</w:t>
      </w:r>
    </w:p>
    <w:p w:rsidR="00253D65" w:rsidRPr="00CA2AD6" w:rsidRDefault="00C41442" w:rsidP="00253D65">
      <w:pPr>
        <w:pStyle w:val="ListParagraph"/>
        <w:numPr>
          <w:ilvl w:val="0"/>
          <w:numId w:val="2"/>
        </w:numPr>
        <w:jc w:val="both"/>
        <w:rPr>
          <w:rFonts w:ascii="Arial" w:hAnsi="Arial" w:cs="Arial"/>
          <w:sz w:val="24"/>
          <w:szCs w:val="24"/>
        </w:rPr>
      </w:pPr>
      <w:r w:rsidRPr="00CA2AD6">
        <w:rPr>
          <w:rFonts w:ascii="Arial" w:eastAsia="Times New Roman" w:hAnsi="Arial" w:cs="Arial"/>
          <w:color w:val="222222"/>
          <w:sz w:val="24"/>
          <w:szCs w:val="24"/>
          <w:lang w:val="ro-RO"/>
        </w:rPr>
        <w:t xml:space="preserve">1856- </w:t>
      </w:r>
      <w:r w:rsidR="008F55D7" w:rsidRPr="00CA2AD6">
        <w:rPr>
          <w:rFonts w:ascii="Arial" w:eastAsia="Times New Roman" w:hAnsi="Arial" w:cs="Arial"/>
          <w:b/>
          <w:color w:val="222222"/>
          <w:sz w:val="24"/>
          <w:szCs w:val="24"/>
          <w:lang w:val="ro-RO"/>
        </w:rPr>
        <w:t>S-a în</w:t>
      </w:r>
      <w:r w:rsidR="00883904" w:rsidRPr="00CA2AD6">
        <w:rPr>
          <w:rFonts w:ascii="Arial" w:eastAsia="Times New Roman" w:hAnsi="Arial" w:cs="Arial"/>
          <w:b/>
          <w:color w:val="222222"/>
          <w:sz w:val="24"/>
          <w:szCs w:val="24"/>
          <w:lang w:val="ro-RO"/>
        </w:rPr>
        <w:t>ființat Comisia Europeană a Dună</w:t>
      </w:r>
      <w:r w:rsidR="008F55D7" w:rsidRPr="00CA2AD6">
        <w:rPr>
          <w:rFonts w:ascii="Arial" w:eastAsia="Times New Roman" w:hAnsi="Arial" w:cs="Arial"/>
          <w:b/>
          <w:color w:val="222222"/>
          <w:sz w:val="24"/>
          <w:szCs w:val="24"/>
          <w:lang w:val="ro-RO"/>
        </w:rPr>
        <w:t>rii</w:t>
      </w:r>
      <w:r w:rsidR="008F55D7" w:rsidRPr="00CA2AD6">
        <w:rPr>
          <w:rFonts w:ascii="Arial" w:eastAsia="Times New Roman" w:hAnsi="Arial" w:cs="Arial"/>
          <w:color w:val="222222"/>
          <w:sz w:val="24"/>
          <w:szCs w:val="24"/>
          <w:lang w:val="ro-RO"/>
        </w:rPr>
        <w:t xml:space="preserve">. </w:t>
      </w:r>
      <w:r w:rsidR="00253D65" w:rsidRPr="00CA2AD6">
        <w:rPr>
          <w:rFonts w:ascii="Arial" w:eastAsia="Times New Roman" w:hAnsi="Arial" w:cs="Arial"/>
          <w:color w:val="222222"/>
          <w:sz w:val="24"/>
          <w:szCs w:val="24"/>
          <w:lang w:val="ro-RO"/>
        </w:rPr>
        <w:t xml:space="preserve">S-a stabilit sediul la Galați, tările  </w:t>
      </w:r>
      <w:r w:rsidR="008F10B2" w:rsidRPr="00CA2AD6">
        <w:rPr>
          <w:rFonts w:ascii="Arial" w:hAnsi="Arial" w:cs="Arial"/>
          <w:sz w:val="24"/>
          <w:szCs w:val="24"/>
        </w:rPr>
        <w:t>reprezentate fiind Regatul Unit al Marii Britanii</w:t>
      </w:r>
      <w:r w:rsidR="00253D65" w:rsidRPr="00CA2AD6">
        <w:rPr>
          <w:rFonts w:ascii="Arial" w:hAnsi="Arial" w:cs="Arial"/>
          <w:sz w:val="24"/>
          <w:szCs w:val="24"/>
        </w:rPr>
        <w:t xml:space="preserve">, Austria, Franţa, Prusia, Rusia, Sardinia şi Turcia. </w:t>
      </w:r>
      <w:r w:rsidR="00063EC8" w:rsidRPr="00CA2AD6">
        <w:rPr>
          <w:rFonts w:ascii="Arial" w:hAnsi="Arial" w:cs="Arial"/>
          <w:sz w:val="24"/>
          <w:szCs w:val="24"/>
        </w:rPr>
        <w:t>Zona reglementată: Brăila-Sulina.</w:t>
      </w:r>
      <w:r w:rsidR="00565379" w:rsidRPr="00CA2AD6">
        <w:rPr>
          <w:rFonts w:ascii="Arial" w:hAnsi="Arial" w:cs="Arial"/>
          <w:sz w:val="24"/>
          <w:szCs w:val="24"/>
        </w:rPr>
        <w:t xml:space="preserve"> Principatul Moldovei are rol consultativ.</w:t>
      </w:r>
    </w:p>
    <w:p w:rsidR="00063EC8" w:rsidRPr="00CA2AD6" w:rsidRDefault="00063EC8" w:rsidP="002D1D44">
      <w:pPr>
        <w:pStyle w:val="ListParagraph"/>
        <w:numPr>
          <w:ilvl w:val="0"/>
          <w:numId w:val="2"/>
        </w:numPr>
        <w:jc w:val="both"/>
        <w:rPr>
          <w:rFonts w:ascii="Arial" w:hAnsi="Arial" w:cs="Arial"/>
          <w:sz w:val="24"/>
          <w:szCs w:val="24"/>
        </w:rPr>
      </w:pPr>
      <w:r w:rsidRPr="00CA2AD6">
        <w:rPr>
          <w:rFonts w:ascii="Arial" w:eastAsia="Times New Roman" w:hAnsi="Arial" w:cs="Arial"/>
          <w:color w:val="222222"/>
          <w:sz w:val="24"/>
          <w:szCs w:val="24"/>
          <w:lang w:val="ro-RO"/>
        </w:rPr>
        <w:t>185</w:t>
      </w:r>
      <w:r w:rsidR="002D1D44" w:rsidRPr="00CA2AD6">
        <w:rPr>
          <w:rFonts w:ascii="Arial" w:eastAsia="Times New Roman" w:hAnsi="Arial" w:cs="Arial"/>
          <w:color w:val="222222"/>
          <w:sz w:val="24"/>
          <w:szCs w:val="24"/>
          <w:lang w:val="ro-RO"/>
        </w:rPr>
        <w:t xml:space="preserve">7- </w:t>
      </w:r>
      <w:r w:rsidR="008F10B2" w:rsidRPr="00CA2AD6">
        <w:rPr>
          <w:rFonts w:ascii="Arial" w:eastAsia="Times New Roman" w:hAnsi="Arial" w:cs="Arial"/>
          <w:color w:val="222222"/>
          <w:sz w:val="24"/>
          <w:szCs w:val="24"/>
          <w:lang w:val="ro-RO"/>
        </w:rPr>
        <w:t>Î</w:t>
      </w:r>
      <w:r w:rsidR="00F76F58" w:rsidRPr="00CA2AD6">
        <w:rPr>
          <w:rFonts w:ascii="Arial" w:eastAsia="Times New Roman" w:hAnsi="Arial" w:cs="Arial"/>
          <w:color w:val="222222"/>
          <w:sz w:val="24"/>
          <w:szCs w:val="24"/>
          <w:lang w:val="ro-RO"/>
        </w:rPr>
        <w:t>ntâ</w:t>
      </w:r>
      <w:r w:rsidRPr="00CA2AD6">
        <w:rPr>
          <w:rFonts w:ascii="Arial" w:eastAsia="Times New Roman" w:hAnsi="Arial" w:cs="Arial"/>
          <w:color w:val="222222"/>
          <w:sz w:val="24"/>
          <w:szCs w:val="24"/>
          <w:lang w:val="ro-RO"/>
        </w:rPr>
        <w:t>lnire a statelor riverane</w:t>
      </w:r>
      <w:r w:rsidR="002D1D44" w:rsidRPr="00CA2AD6">
        <w:rPr>
          <w:rFonts w:ascii="Arial" w:eastAsia="Times New Roman" w:hAnsi="Arial" w:cs="Arial"/>
          <w:color w:val="222222"/>
          <w:sz w:val="24"/>
          <w:szCs w:val="24"/>
          <w:lang w:val="ro-RO"/>
        </w:rPr>
        <w:t xml:space="preserve"> </w:t>
      </w:r>
      <w:r w:rsidRPr="00CA2AD6">
        <w:rPr>
          <w:rFonts w:ascii="Arial" w:eastAsia="Times New Roman" w:hAnsi="Arial" w:cs="Arial"/>
          <w:color w:val="222222"/>
          <w:sz w:val="24"/>
          <w:szCs w:val="24"/>
          <w:lang w:val="ro-RO"/>
        </w:rPr>
        <w:t>la Viena</w:t>
      </w:r>
      <w:r w:rsidR="00565379" w:rsidRPr="00CA2AD6">
        <w:rPr>
          <w:rFonts w:ascii="Arial" w:eastAsia="Times New Roman" w:hAnsi="Arial" w:cs="Arial"/>
          <w:color w:val="222222"/>
          <w:sz w:val="24"/>
          <w:szCs w:val="24"/>
          <w:lang w:val="ro-RO"/>
        </w:rPr>
        <w:t xml:space="preserve"> pentru reglementarea</w:t>
      </w:r>
      <w:r w:rsidR="002D1D44" w:rsidRPr="00CA2AD6">
        <w:rPr>
          <w:rFonts w:ascii="Arial" w:eastAsia="Times New Roman" w:hAnsi="Arial" w:cs="Arial"/>
          <w:color w:val="222222"/>
          <w:sz w:val="24"/>
          <w:szCs w:val="24"/>
          <w:lang w:val="ro-RO"/>
        </w:rPr>
        <w:t xml:space="preserve"> Dunării</w:t>
      </w:r>
      <w:r w:rsidR="00565379" w:rsidRPr="00CA2AD6">
        <w:rPr>
          <w:rFonts w:ascii="Arial" w:eastAsia="Times New Roman" w:hAnsi="Arial" w:cs="Arial"/>
          <w:color w:val="222222"/>
          <w:sz w:val="24"/>
          <w:szCs w:val="24"/>
          <w:lang w:val="ro-RO"/>
        </w:rPr>
        <w:t xml:space="preserve"> dintre Ulm și Brăi</w:t>
      </w:r>
      <w:r w:rsidRPr="00CA2AD6">
        <w:rPr>
          <w:rFonts w:ascii="Arial" w:eastAsia="Times New Roman" w:hAnsi="Arial" w:cs="Arial"/>
          <w:color w:val="222222"/>
          <w:sz w:val="24"/>
          <w:szCs w:val="24"/>
          <w:lang w:val="ro-RO"/>
        </w:rPr>
        <w:t>la, propunere care a eșuat din cauza poziției și intereselor Austro-Ungariei.</w:t>
      </w:r>
    </w:p>
    <w:p w:rsidR="00931950" w:rsidRPr="00CA2AD6" w:rsidRDefault="00931950" w:rsidP="00447772">
      <w:pPr>
        <w:pStyle w:val="ListParagraph"/>
        <w:jc w:val="center"/>
        <w:rPr>
          <w:rFonts w:ascii="Arial" w:hAnsi="Arial" w:cs="Arial"/>
          <w:sz w:val="24"/>
          <w:szCs w:val="24"/>
        </w:rPr>
      </w:pPr>
      <w:r w:rsidRPr="00CA2AD6">
        <w:rPr>
          <w:noProof/>
          <w:sz w:val="24"/>
          <w:szCs w:val="24"/>
        </w:rPr>
        <w:drawing>
          <wp:inline distT="0" distB="0" distL="0" distR="0" wp14:anchorId="66F6CF2D" wp14:editId="2576CDA9">
            <wp:extent cx="2542032" cy="2468880"/>
            <wp:effectExtent l="0" t="0" r="0" b="7620"/>
            <wp:docPr id="11" name="Picture 11" descr="https://historia.adhst.ro/img/articles/2017/03/22/38db26b07ad1e948d5b222da4c15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istoria.adhst.ro/img/articles/2017/03/22/38db26b07ad1e948d5b222da4c1582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2032" cy="2468880"/>
                    </a:xfrm>
                    <a:prstGeom prst="rect">
                      <a:avLst/>
                    </a:prstGeom>
                    <a:noFill/>
                    <a:ln>
                      <a:noFill/>
                    </a:ln>
                  </pic:spPr>
                </pic:pic>
              </a:graphicData>
            </a:graphic>
          </wp:inline>
        </w:drawing>
      </w:r>
    </w:p>
    <w:p w:rsidR="008F55D7" w:rsidRPr="00CA2AD6" w:rsidRDefault="008F55D7" w:rsidP="008F55D7">
      <w:pPr>
        <w:pStyle w:val="ListParagraph"/>
        <w:jc w:val="center"/>
        <w:rPr>
          <w:rFonts w:ascii="Arial" w:hAnsi="Arial" w:cs="Arial"/>
          <w:i/>
          <w:sz w:val="24"/>
          <w:szCs w:val="24"/>
        </w:rPr>
      </w:pPr>
      <w:r w:rsidRPr="00CA2AD6">
        <w:rPr>
          <w:rFonts w:ascii="Arial" w:hAnsi="Arial" w:cs="Arial"/>
          <w:i/>
          <w:sz w:val="24"/>
          <w:szCs w:val="24"/>
        </w:rPr>
        <w:t xml:space="preserve">Foto: Comisia pentru elaborarea Regulamentului pentru Dunăre între </w:t>
      </w:r>
      <w:r w:rsidR="00221480" w:rsidRPr="00CA2AD6">
        <w:rPr>
          <w:rFonts w:ascii="Arial" w:hAnsi="Arial" w:cs="Arial"/>
          <w:i/>
          <w:sz w:val="24"/>
          <w:szCs w:val="24"/>
        </w:rPr>
        <w:t>Brăila</w:t>
      </w:r>
      <w:r w:rsidRPr="00CA2AD6">
        <w:rPr>
          <w:rFonts w:ascii="Arial" w:hAnsi="Arial" w:cs="Arial"/>
          <w:i/>
          <w:sz w:val="24"/>
          <w:szCs w:val="24"/>
        </w:rPr>
        <w:t xml:space="preserve"> și Galati. 1880-1882</w:t>
      </w:r>
    </w:p>
    <w:p w:rsidR="00F76F58" w:rsidRPr="00CA2AD6" w:rsidRDefault="00F76F58" w:rsidP="008F55D7">
      <w:pPr>
        <w:pStyle w:val="ListParagraph"/>
        <w:jc w:val="center"/>
        <w:rPr>
          <w:rFonts w:ascii="Arial" w:hAnsi="Arial" w:cs="Arial"/>
          <w:i/>
          <w:sz w:val="24"/>
          <w:szCs w:val="24"/>
        </w:rPr>
      </w:pPr>
    </w:p>
    <w:p w:rsidR="00253D65" w:rsidRPr="00CA2AD6" w:rsidRDefault="00063EC8" w:rsidP="00063EC8">
      <w:pPr>
        <w:pStyle w:val="ListParagraph"/>
        <w:numPr>
          <w:ilvl w:val="0"/>
          <w:numId w:val="2"/>
        </w:numPr>
        <w:jc w:val="both"/>
        <w:rPr>
          <w:rFonts w:ascii="Arial" w:hAnsi="Arial" w:cs="Arial"/>
          <w:sz w:val="24"/>
          <w:szCs w:val="24"/>
        </w:rPr>
      </w:pPr>
      <w:r w:rsidRPr="00CA2AD6">
        <w:rPr>
          <w:rFonts w:ascii="Arial" w:hAnsi="Arial" w:cs="Arial"/>
          <w:sz w:val="24"/>
          <w:szCs w:val="24"/>
        </w:rPr>
        <w:t xml:space="preserve">1870- </w:t>
      </w:r>
      <w:r w:rsidRPr="00CA2AD6">
        <w:rPr>
          <w:rFonts w:ascii="Arial" w:hAnsi="Arial" w:cs="Arial"/>
          <w:b/>
          <w:sz w:val="24"/>
          <w:szCs w:val="24"/>
        </w:rPr>
        <w:t>Sulina</w:t>
      </w:r>
      <w:r w:rsidRPr="00CA2AD6">
        <w:rPr>
          <w:rFonts w:ascii="Arial" w:hAnsi="Arial" w:cs="Arial"/>
          <w:sz w:val="24"/>
          <w:szCs w:val="24"/>
        </w:rPr>
        <w:t xml:space="preserve"> este declarată </w:t>
      </w:r>
      <w:r w:rsidRPr="00CA2AD6">
        <w:rPr>
          <w:rFonts w:ascii="Arial" w:hAnsi="Arial" w:cs="Arial"/>
          <w:b/>
          <w:sz w:val="24"/>
          <w:szCs w:val="24"/>
        </w:rPr>
        <w:t>Zonă liberă</w:t>
      </w:r>
      <w:r w:rsidR="00F76F58" w:rsidRPr="00CA2AD6">
        <w:rPr>
          <w:rFonts w:ascii="Arial" w:hAnsi="Arial" w:cs="Arial"/>
          <w:sz w:val="24"/>
          <w:szCs w:val="24"/>
        </w:rPr>
        <w:t xml:space="preserve"> ș</w:t>
      </w:r>
      <w:r w:rsidRPr="00CA2AD6">
        <w:rPr>
          <w:rFonts w:ascii="Arial" w:hAnsi="Arial" w:cs="Arial"/>
          <w:sz w:val="24"/>
          <w:szCs w:val="24"/>
        </w:rPr>
        <w:t>i astfel navel</w:t>
      </w:r>
      <w:r w:rsidR="00565379" w:rsidRPr="00CA2AD6">
        <w:rPr>
          <w:rFonts w:ascii="Arial" w:hAnsi="Arial" w:cs="Arial"/>
          <w:sz w:val="24"/>
          <w:szCs w:val="24"/>
        </w:rPr>
        <w:t>e pot trece fără formașități</w:t>
      </w:r>
      <w:r w:rsidRPr="00CA2AD6">
        <w:rPr>
          <w:rFonts w:ascii="Arial" w:hAnsi="Arial" w:cs="Arial"/>
          <w:sz w:val="24"/>
          <w:szCs w:val="24"/>
        </w:rPr>
        <w:t>.</w:t>
      </w:r>
    </w:p>
    <w:p w:rsidR="00063EC8" w:rsidRPr="00CA2AD6" w:rsidRDefault="00565379" w:rsidP="00063EC8">
      <w:pPr>
        <w:pStyle w:val="ListParagraph"/>
        <w:numPr>
          <w:ilvl w:val="0"/>
          <w:numId w:val="2"/>
        </w:numPr>
        <w:jc w:val="both"/>
        <w:rPr>
          <w:rFonts w:ascii="Arial" w:hAnsi="Arial" w:cs="Arial"/>
          <w:sz w:val="24"/>
          <w:szCs w:val="24"/>
        </w:rPr>
      </w:pPr>
      <w:r w:rsidRPr="00CA2AD6">
        <w:rPr>
          <w:rFonts w:ascii="Arial" w:hAnsi="Arial" w:cs="Arial"/>
          <w:sz w:val="24"/>
          <w:szCs w:val="24"/>
        </w:rPr>
        <w:t>!877-</w:t>
      </w:r>
      <w:r w:rsidR="00063EC8" w:rsidRPr="00CA2AD6">
        <w:rPr>
          <w:rFonts w:ascii="Arial" w:hAnsi="Arial" w:cs="Arial"/>
          <w:sz w:val="24"/>
          <w:szCs w:val="24"/>
        </w:rPr>
        <w:t xml:space="preserve">1878- Razboiul de Independență a României. </w:t>
      </w:r>
      <w:r w:rsidR="00063EC8" w:rsidRPr="00CA2AD6">
        <w:rPr>
          <w:rFonts w:ascii="Arial" w:hAnsi="Arial" w:cs="Arial"/>
          <w:i/>
          <w:sz w:val="24"/>
          <w:szCs w:val="24"/>
        </w:rPr>
        <w:t>Tratatul de la Berlin.</w:t>
      </w:r>
      <w:r w:rsidRPr="00CA2AD6">
        <w:rPr>
          <w:rFonts w:ascii="Arial" w:hAnsi="Arial" w:cs="Arial"/>
          <w:sz w:val="24"/>
          <w:szCs w:val="24"/>
        </w:rPr>
        <w:t xml:space="preserve"> Se exti</w:t>
      </w:r>
      <w:r w:rsidR="00063EC8" w:rsidRPr="00CA2AD6">
        <w:rPr>
          <w:rFonts w:ascii="Arial" w:hAnsi="Arial" w:cs="Arial"/>
          <w:sz w:val="24"/>
          <w:szCs w:val="24"/>
        </w:rPr>
        <w:t>nd drepturile și privilegiile Comidiei Europene. Dunărea de Jos devine neutră. Dacă în 1856</w:t>
      </w:r>
      <w:r w:rsidR="00F76F58" w:rsidRPr="00CA2AD6">
        <w:rPr>
          <w:rFonts w:ascii="Arial" w:hAnsi="Arial" w:cs="Arial"/>
          <w:sz w:val="24"/>
          <w:szCs w:val="24"/>
        </w:rPr>
        <w:t xml:space="preserve"> </w:t>
      </w:r>
      <w:proofErr w:type="gramStart"/>
      <w:r w:rsidR="00335D16" w:rsidRPr="00CA2AD6">
        <w:rPr>
          <w:rFonts w:ascii="Arial" w:hAnsi="Arial" w:cs="Arial"/>
          <w:sz w:val="24"/>
          <w:szCs w:val="24"/>
        </w:rPr>
        <w:t>Pri</w:t>
      </w:r>
      <w:r w:rsidR="00883904" w:rsidRPr="00CA2AD6">
        <w:rPr>
          <w:rFonts w:ascii="Arial" w:hAnsi="Arial" w:cs="Arial"/>
          <w:sz w:val="24"/>
          <w:szCs w:val="24"/>
        </w:rPr>
        <w:t>n</w:t>
      </w:r>
      <w:r w:rsidR="00335D16" w:rsidRPr="00CA2AD6">
        <w:rPr>
          <w:rFonts w:ascii="Arial" w:hAnsi="Arial" w:cs="Arial"/>
          <w:sz w:val="24"/>
          <w:szCs w:val="24"/>
        </w:rPr>
        <w:t>cipatul  Mol</w:t>
      </w:r>
      <w:r w:rsidR="00063EC8" w:rsidRPr="00CA2AD6">
        <w:rPr>
          <w:rFonts w:ascii="Arial" w:hAnsi="Arial" w:cs="Arial"/>
          <w:sz w:val="24"/>
          <w:szCs w:val="24"/>
        </w:rPr>
        <w:t>d</w:t>
      </w:r>
      <w:r w:rsidR="002D1D44" w:rsidRPr="00CA2AD6">
        <w:rPr>
          <w:rFonts w:ascii="Arial" w:hAnsi="Arial" w:cs="Arial"/>
          <w:sz w:val="24"/>
          <w:szCs w:val="24"/>
        </w:rPr>
        <w:t>ova</w:t>
      </w:r>
      <w:proofErr w:type="gramEnd"/>
      <w:r w:rsidR="002D1D44" w:rsidRPr="00CA2AD6">
        <w:rPr>
          <w:rFonts w:ascii="Arial" w:hAnsi="Arial" w:cs="Arial"/>
          <w:sz w:val="24"/>
          <w:szCs w:val="24"/>
        </w:rPr>
        <w:t xml:space="preserve"> avea doar drept consultativ</w:t>
      </w:r>
      <w:r w:rsidR="00063EC8" w:rsidRPr="00CA2AD6">
        <w:rPr>
          <w:rFonts w:ascii="Arial" w:hAnsi="Arial" w:cs="Arial"/>
          <w:sz w:val="24"/>
          <w:szCs w:val="24"/>
        </w:rPr>
        <w:t xml:space="preserve">, </w:t>
      </w:r>
      <w:r w:rsidR="00063EC8" w:rsidRPr="00CA2AD6">
        <w:rPr>
          <w:rFonts w:ascii="Arial" w:hAnsi="Arial" w:cs="Arial"/>
          <w:b/>
          <w:sz w:val="24"/>
          <w:szCs w:val="24"/>
        </w:rPr>
        <w:t>România , eliberată de dominația otomană, devine stat cu drepturi depline</w:t>
      </w:r>
      <w:r w:rsidR="00063EC8" w:rsidRPr="00CA2AD6">
        <w:rPr>
          <w:rFonts w:ascii="Arial" w:hAnsi="Arial" w:cs="Arial"/>
          <w:sz w:val="24"/>
          <w:szCs w:val="24"/>
        </w:rPr>
        <w:t>.</w:t>
      </w:r>
      <w:r w:rsidR="002D1D44" w:rsidRPr="00CA2AD6">
        <w:rPr>
          <w:rFonts w:ascii="Arial" w:hAnsi="Arial" w:cs="Arial"/>
          <w:sz w:val="24"/>
          <w:szCs w:val="24"/>
        </w:rPr>
        <w:t xml:space="preserve"> </w:t>
      </w:r>
      <w:r w:rsidR="001303BC" w:rsidRPr="00CA2AD6">
        <w:rPr>
          <w:rFonts w:ascii="Arial" w:hAnsi="Arial" w:cs="Arial"/>
          <w:sz w:val="24"/>
          <w:szCs w:val="24"/>
        </w:rPr>
        <w:t>Rusia apare din nou ca țară dinăreană.</w:t>
      </w:r>
    </w:p>
    <w:p w:rsidR="001303BC" w:rsidRPr="00CA2AD6" w:rsidRDefault="001303BC" w:rsidP="00063EC8">
      <w:pPr>
        <w:pStyle w:val="ListParagraph"/>
        <w:numPr>
          <w:ilvl w:val="0"/>
          <w:numId w:val="2"/>
        </w:numPr>
        <w:jc w:val="both"/>
        <w:rPr>
          <w:rFonts w:ascii="Arial" w:hAnsi="Arial" w:cs="Arial"/>
          <w:sz w:val="24"/>
          <w:szCs w:val="24"/>
        </w:rPr>
      </w:pPr>
      <w:r w:rsidRPr="00CA2AD6">
        <w:rPr>
          <w:rFonts w:ascii="Arial" w:hAnsi="Arial" w:cs="Arial"/>
          <w:sz w:val="24"/>
          <w:szCs w:val="24"/>
        </w:rPr>
        <w:t xml:space="preserve">1895-1899- </w:t>
      </w:r>
      <w:r w:rsidRPr="00CA2AD6">
        <w:rPr>
          <w:rFonts w:ascii="Arial" w:hAnsi="Arial" w:cs="Arial"/>
          <w:b/>
          <w:sz w:val="24"/>
          <w:szCs w:val="24"/>
        </w:rPr>
        <w:t>Construirea Canalului SIP</w:t>
      </w:r>
      <w:r w:rsidRPr="00CA2AD6">
        <w:rPr>
          <w:rFonts w:ascii="Arial" w:hAnsi="Arial" w:cs="Arial"/>
          <w:sz w:val="24"/>
          <w:szCs w:val="24"/>
        </w:rPr>
        <w:t>, de 4,3 km, de-a lungul Portilor de Fier, pe partea sîrbă,</w:t>
      </w:r>
      <w:r w:rsidR="00565379" w:rsidRPr="00CA2AD6">
        <w:rPr>
          <w:rFonts w:ascii="Arial" w:hAnsi="Arial" w:cs="Arial"/>
          <w:sz w:val="24"/>
          <w:szCs w:val="24"/>
        </w:rPr>
        <w:t xml:space="preserve"> ușurând foarte mult navigația pe Dunăre. Va fi inundat</w:t>
      </w:r>
      <w:r w:rsidRPr="00CA2AD6">
        <w:rPr>
          <w:rFonts w:ascii="Arial" w:hAnsi="Arial" w:cs="Arial"/>
          <w:sz w:val="24"/>
          <w:szCs w:val="24"/>
        </w:rPr>
        <w:t xml:space="preserve"> în 1969, la construirea Sistemului Hidroenergetic </w:t>
      </w:r>
      <w:r w:rsidR="00883904" w:rsidRPr="00CA2AD6">
        <w:rPr>
          <w:rFonts w:ascii="Arial" w:hAnsi="Arial" w:cs="Arial"/>
          <w:sz w:val="24"/>
          <w:szCs w:val="24"/>
        </w:rPr>
        <w:t>P</w:t>
      </w:r>
      <w:r w:rsidRPr="00CA2AD6">
        <w:rPr>
          <w:rFonts w:ascii="Arial" w:hAnsi="Arial" w:cs="Arial"/>
          <w:sz w:val="24"/>
          <w:szCs w:val="24"/>
        </w:rPr>
        <w:t>ortile de Fier.</w:t>
      </w:r>
      <w:r w:rsidR="00335D16" w:rsidRPr="00CA2AD6">
        <w:rPr>
          <w:rFonts w:ascii="Arial" w:hAnsi="Arial" w:cs="Arial"/>
          <w:sz w:val="24"/>
          <w:szCs w:val="24"/>
        </w:rPr>
        <w:t xml:space="preserve"> Lucr</w:t>
      </w:r>
      <w:r w:rsidR="00883904" w:rsidRPr="00CA2AD6">
        <w:rPr>
          <w:rFonts w:ascii="Arial" w:hAnsi="Arial" w:cs="Arial"/>
          <w:sz w:val="24"/>
          <w:szCs w:val="24"/>
        </w:rPr>
        <w:t>ă</w:t>
      </w:r>
      <w:r w:rsidR="00335D16" w:rsidRPr="00CA2AD6">
        <w:rPr>
          <w:rFonts w:ascii="Arial" w:hAnsi="Arial" w:cs="Arial"/>
          <w:sz w:val="24"/>
          <w:szCs w:val="24"/>
        </w:rPr>
        <w:t>ri realizate de Administrația Tehnică din Ungaria.</w:t>
      </w:r>
      <w:r w:rsidR="00F76F58" w:rsidRPr="00CA2AD6">
        <w:rPr>
          <w:rFonts w:ascii="Arial" w:hAnsi="Arial" w:cs="Arial"/>
          <w:sz w:val="24"/>
          <w:szCs w:val="24"/>
        </w:rPr>
        <w:t xml:space="preserve"> </w:t>
      </w:r>
    </w:p>
    <w:p w:rsidR="001303BC" w:rsidRPr="00CA2AD6" w:rsidRDefault="002D1D44" w:rsidP="00063EC8">
      <w:pPr>
        <w:pStyle w:val="ListParagraph"/>
        <w:numPr>
          <w:ilvl w:val="0"/>
          <w:numId w:val="2"/>
        </w:numPr>
        <w:jc w:val="both"/>
        <w:rPr>
          <w:rFonts w:ascii="Arial" w:hAnsi="Arial" w:cs="Arial"/>
          <w:sz w:val="24"/>
          <w:szCs w:val="24"/>
        </w:rPr>
      </w:pPr>
      <w:r w:rsidRPr="00CA2AD6">
        <w:rPr>
          <w:rFonts w:ascii="Arial" w:hAnsi="Arial" w:cs="Arial"/>
          <w:sz w:val="24"/>
          <w:szCs w:val="24"/>
        </w:rPr>
        <w:t>1902</w:t>
      </w:r>
      <w:r w:rsidR="00565379" w:rsidRPr="00CA2AD6">
        <w:rPr>
          <w:rFonts w:ascii="Arial" w:hAnsi="Arial" w:cs="Arial"/>
          <w:sz w:val="24"/>
          <w:szCs w:val="24"/>
        </w:rPr>
        <w:t>–</w:t>
      </w:r>
      <w:r w:rsidR="001303BC" w:rsidRPr="00CA2AD6">
        <w:rPr>
          <w:rFonts w:ascii="Arial" w:hAnsi="Arial" w:cs="Arial"/>
          <w:b/>
          <w:sz w:val="24"/>
          <w:szCs w:val="24"/>
        </w:rPr>
        <w:t>Finalizarea Canalului Sulina</w:t>
      </w:r>
      <w:r w:rsidR="00221480" w:rsidRPr="00CA2AD6">
        <w:rPr>
          <w:rFonts w:ascii="Arial" w:hAnsi="Arial" w:cs="Arial"/>
          <w:b/>
          <w:sz w:val="24"/>
          <w:szCs w:val="24"/>
        </w:rPr>
        <w:t xml:space="preserve"> </w:t>
      </w:r>
      <w:r w:rsidR="008F10B2" w:rsidRPr="00CA2AD6">
        <w:rPr>
          <w:rFonts w:ascii="Arial" w:hAnsi="Arial" w:cs="Arial"/>
          <w:sz w:val="24"/>
          <w:szCs w:val="24"/>
        </w:rPr>
        <w:t>-îceput după 18</w:t>
      </w:r>
      <w:r w:rsidR="00221480" w:rsidRPr="00CA2AD6">
        <w:rPr>
          <w:rFonts w:ascii="Arial" w:hAnsi="Arial" w:cs="Arial"/>
          <w:sz w:val="24"/>
          <w:szCs w:val="24"/>
        </w:rPr>
        <w:t>56-</w:t>
      </w:r>
      <w:r w:rsidR="001303BC" w:rsidRPr="00CA2AD6">
        <w:rPr>
          <w:rFonts w:ascii="Arial" w:hAnsi="Arial" w:cs="Arial"/>
          <w:sz w:val="24"/>
          <w:szCs w:val="24"/>
        </w:rPr>
        <w:t xml:space="preserve">care scurtează și </w:t>
      </w:r>
      <w:proofErr w:type="gramStart"/>
      <w:r w:rsidR="001303BC" w:rsidRPr="00CA2AD6">
        <w:rPr>
          <w:rFonts w:ascii="Arial" w:hAnsi="Arial" w:cs="Arial"/>
          <w:sz w:val="24"/>
          <w:szCs w:val="24"/>
        </w:rPr>
        <w:t>facilitează  navigația</w:t>
      </w:r>
      <w:proofErr w:type="gramEnd"/>
      <w:r w:rsidR="001303BC" w:rsidRPr="00CA2AD6">
        <w:rPr>
          <w:rFonts w:ascii="Arial" w:hAnsi="Arial" w:cs="Arial"/>
          <w:sz w:val="24"/>
          <w:szCs w:val="24"/>
        </w:rPr>
        <w:t xml:space="preserve"> spre Marea Neagră. Se fac lucrari (</w:t>
      </w:r>
      <w:r w:rsidR="00855CED" w:rsidRPr="00CA2AD6">
        <w:rPr>
          <w:rFonts w:ascii="Arial" w:hAnsi="Arial" w:cs="Arial"/>
          <w:sz w:val="24"/>
          <w:szCs w:val="24"/>
        </w:rPr>
        <w:t>tăieturi)</w:t>
      </w:r>
      <w:r w:rsidR="00CE23CC" w:rsidRPr="00CA2AD6">
        <w:rPr>
          <w:rFonts w:ascii="Arial" w:hAnsi="Arial" w:cs="Arial"/>
          <w:sz w:val="24"/>
          <w:szCs w:val="24"/>
        </w:rPr>
        <w:t>și</w:t>
      </w:r>
      <w:r w:rsidR="00855CED" w:rsidRPr="00CA2AD6">
        <w:rPr>
          <w:rFonts w:ascii="Arial" w:hAnsi="Arial" w:cs="Arial"/>
          <w:sz w:val="24"/>
          <w:szCs w:val="24"/>
        </w:rPr>
        <w:t xml:space="preserve"> pentru regu</w:t>
      </w:r>
      <w:r w:rsidR="00DB19E4" w:rsidRPr="00CA2AD6">
        <w:rPr>
          <w:rFonts w:ascii="Arial" w:hAnsi="Arial" w:cs="Arial"/>
          <w:sz w:val="24"/>
          <w:szCs w:val="24"/>
        </w:rPr>
        <w:t>larizarea b</w:t>
      </w:r>
      <w:r w:rsidR="001303BC" w:rsidRPr="00CA2AD6">
        <w:rPr>
          <w:rFonts w:ascii="Arial" w:hAnsi="Arial" w:cs="Arial"/>
          <w:sz w:val="24"/>
          <w:szCs w:val="24"/>
        </w:rPr>
        <w:t xml:space="preserve">rațului Sf. Gheorghe. </w:t>
      </w:r>
      <w:r w:rsidR="00855CED" w:rsidRPr="00CA2AD6">
        <w:rPr>
          <w:rFonts w:ascii="Arial" w:hAnsi="Arial" w:cs="Arial"/>
          <w:sz w:val="24"/>
          <w:szCs w:val="24"/>
        </w:rPr>
        <w:t>C</w:t>
      </w:r>
      <w:r w:rsidR="00221480" w:rsidRPr="00CA2AD6">
        <w:rPr>
          <w:rFonts w:ascii="Arial" w:hAnsi="Arial" w:cs="Arial"/>
          <w:sz w:val="24"/>
          <w:szCs w:val="24"/>
        </w:rPr>
        <w:t xml:space="preserve">elebrul inginer civil britanic </w:t>
      </w:r>
      <w:r w:rsidR="001303BC" w:rsidRPr="00CA2AD6">
        <w:rPr>
          <w:rFonts w:ascii="Arial" w:hAnsi="Arial" w:cs="Arial"/>
          <w:b/>
          <w:sz w:val="24"/>
          <w:szCs w:val="24"/>
        </w:rPr>
        <w:t>Charles Hartley</w:t>
      </w:r>
      <w:r w:rsidR="00221480" w:rsidRPr="00CA2AD6">
        <w:rPr>
          <w:rFonts w:ascii="Arial" w:hAnsi="Arial" w:cs="Arial"/>
          <w:b/>
          <w:sz w:val="24"/>
          <w:szCs w:val="24"/>
        </w:rPr>
        <w:t xml:space="preserve"> </w:t>
      </w:r>
      <w:r w:rsidR="00221480" w:rsidRPr="00CA2AD6">
        <w:rPr>
          <w:rFonts w:ascii="Arial" w:hAnsi="Arial" w:cs="Arial"/>
          <w:sz w:val="24"/>
          <w:szCs w:val="24"/>
        </w:rPr>
        <w:t>(1825-19150</w:t>
      </w:r>
      <w:r w:rsidR="00827BBA" w:rsidRPr="00CA2AD6">
        <w:rPr>
          <w:rFonts w:ascii="Arial" w:hAnsi="Arial" w:cs="Arial"/>
          <w:sz w:val="24"/>
          <w:szCs w:val="24"/>
        </w:rPr>
        <w:t>)</w:t>
      </w:r>
      <w:r w:rsidR="001303BC" w:rsidRPr="00CA2AD6">
        <w:rPr>
          <w:rFonts w:ascii="Arial" w:hAnsi="Arial" w:cs="Arial"/>
          <w:sz w:val="24"/>
          <w:szCs w:val="24"/>
        </w:rPr>
        <w:t>,</w:t>
      </w:r>
      <w:r w:rsidR="00221480" w:rsidRPr="00CA2AD6">
        <w:rPr>
          <w:rFonts w:ascii="Arial" w:hAnsi="Arial" w:cs="Arial"/>
          <w:sz w:val="24"/>
          <w:szCs w:val="24"/>
        </w:rPr>
        <w:t xml:space="preserve"> numit </w:t>
      </w:r>
      <w:r w:rsidR="00221480" w:rsidRPr="00CA2AD6">
        <w:rPr>
          <w:rFonts w:ascii="Arial" w:hAnsi="Arial" w:cs="Arial"/>
          <w:b/>
          <w:sz w:val="24"/>
          <w:szCs w:val="24"/>
        </w:rPr>
        <w:t>Părintele</w:t>
      </w:r>
      <w:r w:rsidR="00855CED" w:rsidRPr="00CA2AD6">
        <w:rPr>
          <w:rFonts w:ascii="Arial" w:hAnsi="Arial" w:cs="Arial"/>
          <w:b/>
          <w:sz w:val="24"/>
          <w:szCs w:val="24"/>
        </w:rPr>
        <w:t xml:space="preserve"> Du</w:t>
      </w:r>
      <w:r w:rsidR="00221480" w:rsidRPr="00CA2AD6">
        <w:rPr>
          <w:rFonts w:ascii="Arial" w:hAnsi="Arial" w:cs="Arial"/>
          <w:b/>
          <w:sz w:val="24"/>
          <w:szCs w:val="24"/>
        </w:rPr>
        <w:t>nării</w:t>
      </w:r>
      <w:r w:rsidR="00221480" w:rsidRPr="00CA2AD6">
        <w:rPr>
          <w:rFonts w:ascii="Arial" w:hAnsi="Arial" w:cs="Arial"/>
          <w:sz w:val="24"/>
          <w:szCs w:val="24"/>
        </w:rPr>
        <w:t xml:space="preserve"> (primul care a realizat hărți ale cursului Dună</w:t>
      </w:r>
      <w:r w:rsidR="00855CED" w:rsidRPr="00CA2AD6">
        <w:rPr>
          <w:rFonts w:ascii="Arial" w:hAnsi="Arial" w:cs="Arial"/>
          <w:sz w:val="24"/>
          <w:szCs w:val="24"/>
        </w:rPr>
        <w:t xml:space="preserve">rii) a fost </w:t>
      </w:r>
      <w:r w:rsidR="001303BC" w:rsidRPr="00CA2AD6">
        <w:rPr>
          <w:rFonts w:ascii="Arial" w:hAnsi="Arial" w:cs="Arial"/>
          <w:sz w:val="24"/>
          <w:szCs w:val="24"/>
        </w:rPr>
        <w:t>inginer șef al lucrărilor</w:t>
      </w:r>
      <w:r w:rsidR="00855CED" w:rsidRPr="00CA2AD6">
        <w:rPr>
          <w:rFonts w:ascii="Arial" w:hAnsi="Arial" w:cs="Arial"/>
          <w:sz w:val="24"/>
          <w:szCs w:val="24"/>
        </w:rPr>
        <w:t xml:space="preserve"> de la Gurile Dunării, apoi consultant al CED</w:t>
      </w:r>
      <w:r w:rsidR="00827BBA" w:rsidRPr="00CA2AD6">
        <w:rPr>
          <w:rFonts w:ascii="Arial" w:hAnsi="Arial" w:cs="Arial"/>
          <w:sz w:val="24"/>
          <w:szCs w:val="24"/>
        </w:rPr>
        <w:t xml:space="preserve">, în </w:t>
      </w:r>
      <w:proofErr w:type="gramStart"/>
      <w:r w:rsidR="00827BBA" w:rsidRPr="00CA2AD6">
        <w:rPr>
          <w:rFonts w:ascii="Arial" w:hAnsi="Arial" w:cs="Arial"/>
          <w:sz w:val="24"/>
          <w:szCs w:val="24"/>
        </w:rPr>
        <w:t xml:space="preserve">total, </w:t>
      </w:r>
      <w:r w:rsidR="00221480" w:rsidRPr="00CA2AD6">
        <w:rPr>
          <w:rFonts w:ascii="Arial" w:hAnsi="Arial" w:cs="Arial"/>
          <w:sz w:val="24"/>
          <w:szCs w:val="24"/>
        </w:rPr>
        <w:t xml:space="preserve"> 50</w:t>
      </w:r>
      <w:proofErr w:type="gramEnd"/>
      <w:r w:rsidR="00221480" w:rsidRPr="00CA2AD6">
        <w:rPr>
          <w:rFonts w:ascii="Arial" w:hAnsi="Arial" w:cs="Arial"/>
          <w:sz w:val="24"/>
          <w:szCs w:val="24"/>
        </w:rPr>
        <w:t xml:space="preserve"> de ani. A fost</w:t>
      </w:r>
      <w:r w:rsidR="00855CED" w:rsidRPr="00CA2AD6">
        <w:rPr>
          <w:rFonts w:ascii="Arial" w:hAnsi="Arial" w:cs="Arial"/>
          <w:sz w:val="24"/>
          <w:szCs w:val="24"/>
        </w:rPr>
        <w:t xml:space="preserve"> implicat</w:t>
      </w:r>
      <w:r w:rsidR="001303BC" w:rsidRPr="00CA2AD6">
        <w:rPr>
          <w:rFonts w:ascii="Arial" w:hAnsi="Arial" w:cs="Arial"/>
          <w:sz w:val="24"/>
          <w:szCs w:val="24"/>
        </w:rPr>
        <w:t>i la realizarea</w:t>
      </w:r>
      <w:r w:rsidR="00855CED" w:rsidRPr="00CA2AD6">
        <w:rPr>
          <w:rFonts w:ascii="Arial" w:hAnsi="Arial" w:cs="Arial"/>
          <w:sz w:val="24"/>
          <w:szCs w:val="24"/>
        </w:rPr>
        <w:t xml:space="preserve"> lucrărilor</w:t>
      </w:r>
      <w:r w:rsidR="00221480" w:rsidRPr="00CA2AD6">
        <w:rPr>
          <w:rFonts w:ascii="Arial" w:hAnsi="Arial" w:cs="Arial"/>
          <w:sz w:val="24"/>
          <w:szCs w:val="24"/>
        </w:rPr>
        <w:t xml:space="preserve"> </w:t>
      </w:r>
      <w:r w:rsidR="00855CED" w:rsidRPr="00CA2AD6">
        <w:rPr>
          <w:rFonts w:ascii="Arial" w:hAnsi="Arial" w:cs="Arial"/>
          <w:sz w:val="24"/>
          <w:szCs w:val="24"/>
        </w:rPr>
        <w:t>de lățire a</w:t>
      </w:r>
      <w:r w:rsidR="001303BC" w:rsidRPr="00CA2AD6">
        <w:rPr>
          <w:rFonts w:ascii="Arial" w:hAnsi="Arial" w:cs="Arial"/>
          <w:sz w:val="24"/>
          <w:szCs w:val="24"/>
        </w:rPr>
        <w:t xml:space="preserve"> Canalului Suez.</w:t>
      </w:r>
    </w:p>
    <w:p w:rsidR="001303BC" w:rsidRPr="00CA2AD6" w:rsidRDefault="00221480" w:rsidP="00063EC8">
      <w:pPr>
        <w:pStyle w:val="ListParagraph"/>
        <w:numPr>
          <w:ilvl w:val="0"/>
          <w:numId w:val="2"/>
        </w:numPr>
        <w:jc w:val="both"/>
        <w:rPr>
          <w:rFonts w:ascii="Arial" w:hAnsi="Arial" w:cs="Arial"/>
          <w:b/>
          <w:sz w:val="24"/>
          <w:szCs w:val="24"/>
        </w:rPr>
      </w:pPr>
      <w:r w:rsidRPr="00CA2AD6">
        <w:rPr>
          <w:rFonts w:ascii="Arial" w:hAnsi="Arial" w:cs="Arial"/>
          <w:sz w:val="24"/>
          <w:szCs w:val="24"/>
        </w:rPr>
        <w:t xml:space="preserve">1919- </w:t>
      </w:r>
      <w:r w:rsidR="002D1D44" w:rsidRPr="00CA2AD6">
        <w:rPr>
          <w:rFonts w:ascii="Arial" w:hAnsi="Arial" w:cs="Arial"/>
          <w:sz w:val="24"/>
          <w:szCs w:val="24"/>
        </w:rPr>
        <w:t>Sfârșitul Primului Razboi Mondial-</w:t>
      </w:r>
      <w:r w:rsidR="001303BC" w:rsidRPr="00CA2AD6">
        <w:rPr>
          <w:rFonts w:ascii="Arial" w:hAnsi="Arial" w:cs="Arial"/>
          <w:sz w:val="24"/>
          <w:szCs w:val="24"/>
        </w:rPr>
        <w:t>Tratatul de la Versailles confer</w:t>
      </w:r>
      <w:r w:rsidR="002D1D44" w:rsidRPr="00CA2AD6">
        <w:rPr>
          <w:rFonts w:ascii="Arial" w:hAnsi="Arial" w:cs="Arial"/>
          <w:sz w:val="24"/>
          <w:szCs w:val="24"/>
        </w:rPr>
        <w:t>ă</w:t>
      </w:r>
      <w:r w:rsidR="001303BC" w:rsidRPr="00CA2AD6">
        <w:rPr>
          <w:rFonts w:ascii="Arial" w:hAnsi="Arial" w:cs="Arial"/>
          <w:sz w:val="24"/>
          <w:szCs w:val="24"/>
        </w:rPr>
        <w:t xml:space="preserve"> Dunării statutul de </w:t>
      </w:r>
      <w:r w:rsidR="001303BC" w:rsidRPr="00CA2AD6">
        <w:rPr>
          <w:rFonts w:ascii="Arial" w:hAnsi="Arial" w:cs="Arial"/>
          <w:b/>
          <w:sz w:val="24"/>
          <w:szCs w:val="24"/>
        </w:rPr>
        <w:t>cale navigabilă internațională.</w:t>
      </w:r>
      <w:r w:rsidR="00150F2F" w:rsidRPr="00CA2AD6">
        <w:rPr>
          <w:rFonts w:ascii="Arial" w:hAnsi="Arial" w:cs="Arial"/>
          <w:b/>
          <w:sz w:val="24"/>
          <w:szCs w:val="24"/>
        </w:rPr>
        <w:t xml:space="preserve"> </w:t>
      </w:r>
      <w:r w:rsidR="00150F2F" w:rsidRPr="00CA2AD6">
        <w:rPr>
          <w:rFonts w:ascii="Arial" w:hAnsi="Arial" w:cs="Arial"/>
          <w:sz w:val="24"/>
          <w:szCs w:val="24"/>
        </w:rPr>
        <w:t>Se schimbă granițele în Europa</w:t>
      </w:r>
      <w:r w:rsidR="00150F2F" w:rsidRPr="00CA2AD6">
        <w:rPr>
          <w:rFonts w:ascii="Arial" w:hAnsi="Arial" w:cs="Arial"/>
          <w:b/>
          <w:sz w:val="24"/>
          <w:szCs w:val="24"/>
        </w:rPr>
        <w:t>.</w:t>
      </w:r>
    </w:p>
    <w:p w:rsidR="002418E5" w:rsidRPr="00CA2AD6" w:rsidRDefault="002D1D44" w:rsidP="00063EC8">
      <w:pPr>
        <w:pStyle w:val="ListParagraph"/>
        <w:numPr>
          <w:ilvl w:val="0"/>
          <w:numId w:val="2"/>
        </w:numPr>
        <w:jc w:val="both"/>
        <w:rPr>
          <w:rFonts w:ascii="Arial" w:hAnsi="Arial" w:cs="Arial"/>
          <w:b/>
          <w:sz w:val="24"/>
          <w:szCs w:val="24"/>
        </w:rPr>
      </w:pPr>
      <w:r w:rsidRPr="00CA2AD6">
        <w:rPr>
          <w:rFonts w:ascii="Arial" w:hAnsi="Arial" w:cs="Arial"/>
          <w:sz w:val="24"/>
          <w:szCs w:val="24"/>
        </w:rPr>
        <w:t>1921-</w:t>
      </w:r>
      <w:r w:rsidR="00150F2F" w:rsidRPr="00CA2AD6">
        <w:rPr>
          <w:rFonts w:ascii="Arial" w:hAnsi="Arial" w:cs="Arial"/>
          <w:sz w:val="24"/>
          <w:szCs w:val="24"/>
        </w:rPr>
        <w:t xml:space="preserve"> </w:t>
      </w:r>
      <w:r w:rsidR="002418E5" w:rsidRPr="00CA2AD6">
        <w:rPr>
          <w:rFonts w:ascii="Arial" w:hAnsi="Arial" w:cs="Arial"/>
          <w:sz w:val="24"/>
          <w:szCs w:val="24"/>
        </w:rPr>
        <w:t>CED reia opera</w:t>
      </w:r>
      <w:r w:rsidRPr="00CA2AD6">
        <w:rPr>
          <w:rFonts w:ascii="Arial" w:hAnsi="Arial" w:cs="Arial"/>
          <w:sz w:val="24"/>
          <w:szCs w:val="24"/>
        </w:rPr>
        <w:t>ț</w:t>
      </w:r>
      <w:r w:rsidR="002418E5" w:rsidRPr="00CA2AD6">
        <w:rPr>
          <w:rFonts w:ascii="Arial" w:hAnsi="Arial" w:cs="Arial"/>
          <w:sz w:val="24"/>
          <w:szCs w:val="24"/>
        </w:rPr>
        <w:t xml:space="preserve">iunile în </w:t>
      </w:r>
      <w:r w:rsidR="00221480" w:rsidRPr="00CA2AD6">
        <w:rPr>
          <w:rFonts w:ascii="Arial" w:hAnsi="Arial" w:cs="Arial"/>
          <w:sz w:val="24"/>
          <w:szCs w:val="24"/>
        </w:rPr>
        <w:t>condițiile noilor granițe</w:t>
      </w:r>
      <w:r w:rsidR="002418E5" w:rsidRPr="00CA2AD6">
        <w:rPr>
          <w:rFonts w:ascii="Arial" w:hAnsi="Arial" w:cs="Arial"/>
          <w:sz w:val="24"/>
          <w:szCs w:val="24"/>
        </w:rPr>
        <w:t xml:space="preserve"> rezultate după Primul Război Mondial.</w:t>
      </w:r>
      <w:r w:rsidR="00150F2F" w:rsidRPr="00CA2AD6">
        <w:rPr>
          <w:rFonts w:ascii="Arial" w:hAnsi="Arial" w:cs="Arial"/>
          <w:sz w:val="24"/>
          <w:szCs w:val="24"/>
        </w:rPr>
        <w:t xml:space="preserve"> </w:t>
      </w:r>
      <w:r w:rsidR="002418E5" w:rsidRPr="00CA2AD6">
        <w:rPr>
          <w:rFonts w:ascii="Arial" w:hAnsi="Arial" w:cs="Arial"/>
          <w:sz w:val="24"/>
          <w:szCs w:val="24"/>
        </w:rPr>
        <w:t xml:space="preserve">O nouă Comisie Internațională a Dunării </w:t>
      </w:r>
      <w:r w:rsidR="002418E5" w:rsidRPr="00CA2AD6">
        <w:rPr>
          <w:rFonts w:ascii="Arial" w:hAnsi="Arial" w:cs="Arial"/>
          <w:b/>
          <w:sz w:val="24"/>
          <w:szCs w:val="24"/>
        </w:rPr>
        <w:t>s</w:t>
      </w:r>
      <w:r w:rsidR="00150F2F" w:rsidRPr="00CA2AD6">
        <w:rPr>
          <w:rFonts w:ascii="Arial" w:hAnsi="Arial" w:cs="Arial"/>
          <w:b/>
          <w:sz w:val="24"/>
          <w:szCs w:val="24"/>
        </w:rPr>
        <w:t>e înființează pentru reglementarea</w:t>
      </w:r>
      <w:r w:rsidR="002418E5" w:rsidRPr="00CA2AD6">
        <w:rPr>
          <w:rFonts w:ascii="Arial" w:hAnsi="Arial" w:cs="Arial"/>
          <w:b/>
          <w:sz w:val="24"/>
          <w:szCs w:val="24"/>
        </w:rPr>
        <w:t xml:space="preserve"> zonei </w:t>
      </w:r>
      <w:r w:rsidR="00150F2F" w:rsidRPr="00CA2AD6">
        <w:rPr>
          <w:rFonts w:ascii="Arial" w:hAnsi="Arial" w:cs="Arial"/>
          <w:b/>
          <w:sz w:val="24"/>
          <w:szCs w:val="24"/>
        </w:rPr>
        <w:t xml:space="preserve">dunărene </w:t>
      </w:r>
      <w:r w:rsidR="002418E5" w:rsidRPr="00CA2AD6">
        <w:rPr>
          <w:rFonts w:ascii="Arial" w:hAnsi="Arial" w:cs="Arial"/>
          <w:b/>
          <w:sz w:val="24"/>
          <w:szCs w:val="24"/>
        </w:rPr>
        <w:t>de la Ulm la Brăila.</w:t>
      </w:r>
    </w:p>
    <w:p w:rsidR="00D06F4A" w:rsidRPr="00CA2AD6" w:rsidRDefault="00D06F4A" w:rsidP="007C2F7D">
      <w:pPr>
        <w:pStyle w:val="ListParagraph"/>
        <w:numPr>
          <w:ilvl w:val="0"/>
          <w:numId w:val="2"/>
        </w:numPr>
        <w:contextualSpacing w:val="0"/>
        <w:jc w:val="both"/>
        <w:rPr>
          <w:rFonts w:ascii="Arial" w:hAnsi="Arial" w:cs="Arial"/>
          <w:sz w:val="24"/>
          <w:szCs w:val="24"/>
        </w:rPr>
      </w:pPr>
      <w:r w:rsidRPr="00CA2AD6">
        <w:rPr>
          <w:rFonts w:ascii="Arial" w:hAnsi="Arial" w:cs="Arial"/>
          <w:sz w:val="24"/>
          <w:szCs w:val="24"/>
        </w:rPr>
        <w:lastRenderedPageBreak/>
        <w:t>1938</w:t>
      </w:r>
      <w:r w:rsidR="00221480" w:rsidRPr="00CA2AD6">
        <w:rPr>
          <w:rFonts w:ascii="Arial" w:hAnsi="Arial" w:cs="Arial"/>
          <w:sz w:val="24"/>
          <w:szCs w:val="24"/>
        </w:rPr>
        <w:t xml:space="preserve">- La </w:t>
      </w:r>
      <w:r w:rsidR="00827BBA" w:rsidRPr="00CA2AD6">
        <w:rPr>
          <w:rFonts w:ascii="Arial" w:hAnsi="Arial" w:cs="Arial"/>
          <w:sz w:val="24"/>
          <w:szCs w:val="24"/>
        </w:rPr>
        <w:t>î</w:t>
      </w:r>
      <w:r w:rsidR="00221480" w:rsidRPr="00CA2AD6">
        <w:rPr>
          <w:rFonts w:ascii="Arial" w:hAnsi="Arial" w:cs="Arial"/>
          <w:sz w:val="24"/>
          <w:szCs w:val="24"/>
        </w:rPr>
        <w:t>nceputul anului, intenț</w:t>
      </w:r>
      <w:r w:rsidR="002418E5" w:rsidRPr="00CA2AD6">
        <w:rPr>
          <w:rFonts w:ascii="Arial" w:hAnsi="Arial" w:cs="Arial"/>
          <w:sz w:val="24"/>
          <w:szCs w:val="24"/>
        </w:rPr>
        <w:t xml:space="preserve">iile revizioniste ale Germaniei includeau si </w:t>
      </w:r>
      <w:r w:rsidR="00221480" w:rsidRPr="00CA2AD6">
        <w:rPr>
          <w:rFonts w:ascii="Arial" w:hAnsi="Arial" w:cs="Arial"/>
          <w:sz w:val="24"/>
          <w:szCs w:val="24"/>
        </w:rPr>
        <w:t>dreptul de jurisdicț</w:t>
      </w:r>
      <w:r w:rsidR="002418E5" w:rsidRPr="00CA2AD6">
        <w:rPr>
          <w:rFonts w:ascii="Arial" w:hAnsi="Arial" w:cs="Arial"/>
          <w:sz w:val="24"/>
          <w:szCs w:val="24"/>
        </w:rPr>
        <w:t>ie asupra sectorului maritim al Dunării.</w:t>
      </w:r>
      <w:r w:rsidRPr="00CA2AD6">
        <w:rPr>
          <w:rFonts w:ascii="Arial" w:hAnsi="Arial" w:cs="Arial"/>
          <w:sz w:val="24"/>
          <w:szCs w:val="24"/>
        </w:rPr>
        <w:t xml:space="preserve"> Încă din 1936, </w:t>
      </w:r>
      <w:r w:rsidRPr="00CA2AD6">
        <w:rPr>
          <w:rFonts w:ascii="Arial" w:hAnsi="Arial" w:cs="Arial"/>
          <w:b/>
          <w:sz w:val="24"/>
          <w:szCs w:val="24"/>
        </w:rPr>
        <w:t>sta</w:t>
      </w:r>
      <w:r w:rsidR="00DB19E4" w:rsidRPr="00CA2AD6">
        <w:rPr>
          <w:rFonts w:ascii="Arial" w:hAnsi="Arial" w:cs="Arial"/>
          <w:b/>
          <w:sz w:val="24"/>
          <w:szCs w:val="24"/>
        </w:rPr>
        <w:t>tul german a denunț</w:t>
      </w:r>
      <w:r w:rsidRPr="00CA2AD6">
        <w:rPr>
          <w:rFonts w:ascii="Arial" w:hAnsi="Arial" w:cs="Arial"/>
          <w:b/>
          <w:sz w:val="24"/>
          <w:szCs w:val="24"/>
        </w:rPr>
        <w:t>at unilateral regimul international al fluviilor</w:t>
      </w:r>
      <w:r w:rsidRPr="00CA2AD6">
        <w:rPr>
          <w:rFonts w:ascii="Arial" w:hAnsi="Arial" w:cs="Arial"/>
          <w:sz w:val="24"/>
          <w:szCs w:val="24"/>
        </w:rPr>
        <w:t xml:space="preserve">, inscris in tratatele de la Versailles, </w:t>
      </w:r>
    </w:p>
    <w:p w:rsidR="00DB19E4" w:rsidRPr="00CA2AD6" w:rsidRDefault="002418E5" w:rsidP="007C2F7D">
      <w:pPr>
        <w:pStyle w:val="ListParagraph"/>
        <w:numPr>
          <w:ilvl w:val="0"/>
          <w:numId w:val="2"/>
        </w:numPr>
        <w:contextualSpacing w:val="0"/>
        <w:jc w:val="both"/>
        <w:rPr>
          <w:rFonts w:ascii="Arial" w:hAnsi="Arial" w:cs="Arial"/>
          <w:sz w:val="24"/>
          <w:szCs w:val="24"/>
        </w:rPr>
      </w:pPr>
      <w:r w:rsidRPr="00CA2AD6">
        <w:rPr>
          <w:rFonts w:ascii="Arial" w:hAnsi="Arial" w:cs="Arial"/>
          <w:sz w:val="24"/>
          <w:szCs w:val="24"/>
        </w:rPr>
        <w:t>1938</w:t>
      </w:r>
      <w:r w:rsidR="00CE23CC" w:rsidRPr="00CA2AD6">
        <w:rPr>
          <w:rFonts w:ascii="Arial" w:hAnsi="Arial" w:cs="Arial"/>
          <w:sz w:val="24"/>
          <w:szCs w:val="24"/>
        </w:rPr>
        <w:t xml:space="preserve"> -</w:t>
      </w:r>
      <w:r w:rsidR="00F409FD" w:rsidRPr="00CA2AD6">
        <w:rPr>
          <w:rFonts w:ascii="Arial" w:hAnsi="Arial" w:cs="Arial"/>
          <w:sz w:val="24"/>
          <w:szCs w:val="24"/>
        </w:rPr>
        <w:t xml:space="preserve"> </w:t>
      </w:r>
      <w:r w:rsidR="00DB19E4" w:rsidRPr="00CA2AD6">
        <w:rPr>
          <w:rFonts w:ascii="Arial" w:hAnsi="Arial" w:cs="Arial"/>
          <w:sz w:val="24"/>
          <w:szCs w:val="24"/>
        </w:rPr>
        <w:t xml:space="preserve">În urma acordurilor internaționale din </w:t>
      </w:r>
      <w:r w:rsidR="00F409FD" w:rsidRPr="00CA2AD6">
        <w:rPr>
          <w:rFonts w:ascii="Arial" w:hAnsi="Arial" w:cs="Arial"/>
          <w:sz w:val="24"/>
          <w:szCs w:val="24"/>
        </w:rPr>
        <w:t>18 august</w:t>
      </w:r>
      <w:r w:rsidRPr="00CA2AD6">
        <w:rPr>
          <w:rFonts w:ascii="Arial" w:hAnsi="Arial" w:cs="Arial"/>
          <w:sz w:val="24"/>
          <w:szCs w:val="24"/>
        </w:rPr>
        <w:t>-</w:t>
      </w:r>
      <w:r w:rsidR="00DB19E4" w:rsidRPr="00CA2AD6">
        <w:rPr>
          <w:rFonts w:ascii="Arial" w:hAnsi="Arial" w:cs="Arial"/>
          <w:sz w:val="24"/>
          <w:szCs w:val="24"/>
        </w:rPr>
        <w:t xml:space="preserve"> stabilite prin</w:t>
      </w:r>
      <w:r w:rsidR="00F409FD" w:rsidRPr="00CA2AD6">
        <w:rPr>
          <w:rFonts w:ascii="Arial" w:hAnsi="Arial" w:cs="Arial"/>
          <w:sz w:val="24"/>
          <w:szCs w:val="24"/>
        </w:rPr>
        <w:t xml:space="preserve"> </w:t>
      </w:r>
      <w:r w:rsidR="00F409FD" w:rsidRPr="00CA2AD6">
        <w:rPr>
          <w:rFonts w:ascii="Arial" w:hAnsi="Arial" w:cs="Arial"/>
          <w:b/>
          <w:sz w:val="24"/>
          <w:szCs w:val="24"/>
        </w:rPr>
        <w:t>Tratatul/</w:t>
      </w:r>
      <w:r w:rsidRPr="00CA2AD6">
        <w:rPr>
          <w:rFonts w:ascii="Arial" w:hAnsi="Arial" w:cs="Arial"/>
          <w:b/>
          <w:sz w:val="24"/>
          <w:szCs w:val="24"/>
        </w:rPr>
        <w:t>Aranjamentul de la Sinaia</w:t>
      </w:r>
      <w:r w:rsidRPr="00CA2AD6">
        <w:rPr>
          <w:rFonts w:ascii="Arial" w:hAnsi="Arial" w:cs="Arial"/>
          <w:sz w:val="24"/>
          <w:szCs w:val="24"/>
        </w:rPr>
        <w:t xml:space="preserve">, </w:t>
      </w:r>
      <w:r w:rsidR="00DB19E4" w:rsidRPr="00CA2AD6">
        <w:rPr>
          <w:rFonts w:ascii="Arial" w:hAnsi="Arial" w:cs="Arial"/>
          <w:sz w:val="24"/>
          <w:szCs w:val="24"/>
        </w:rPr>
        <w:t xml:space="preserve">se </w:t>
      </w:r>
      <w:proofErr w:type="gramStart"/>
      <w:r w:rsidR="00DB19E4" w:rsidRPr="00CA2AD6">
        <w:rPr>
          <w:rFonts w:ascii="Arial" w:hAnsi="Arial" w:cs="Arial"/>
          <w:sz w:val="24"/>
          <w:szCs w:val="24"/>
        </w:rPr>
        <w:t>produc  schimbări</w:t>
      </w:r>
      <w:proofErr w:type="gramEnd"/>
      <w:r w:rsidR="00DB19E4" w:rsidRPr="00CA2AD6">
        <w:rPr>
          <w:rFonts w:ascii="Arial" w:hAnsi="Arial" w:cs="Arial"/>
          <w:sz w:val="24"/>
          <w:szCs w:val="24"/>
        </w:rPr>
        <w:t xml:space="preserve"> majore în regimul</w:t>
      </w:r>
      <w:r w:rsidR="00E578ED" w:rsidRPr="00CA2AD6">
        <w:rPr>
          <w:rFonts w:ascii="Arial" w:hAnsi="Arial" w:cs="Arial"/>
          <w:sz w:val="24"/>
          <w:szCs w:val="24"/>
        </w:rPr>
        <w:t xml:space="preserve"> international al Dunării.</w:t>
      </w:r>
    </w:p>
    <w:p w:rsidR="00E578ED" w:rsidRPr="00CA2AD6" w:rsidRDefault="002418E5" w:rsidP="00E578ED">
      <w:pPr>
        <w:pStyle w:val="ListParagraph"/>
        <w:contextualSpacing w:val="0"/>
        <w:jc w:val="both"/>
        <w:rPr>
          <w:rFonts w:ascii="Arial" w:hAnsi="Arial" w:cs="Arial"/>
          <w:sz w:val="24"/>
          <w:szCs w:val="24"/>
        </w:rPr>
      </w:pPr>
      <w:r w:rsidRPr="00CA2AD6">
        <w:rPr>
          <w:rFonts w:ascii="Arial" w:hAnsi="Arial" w:cs="Arial"/>
          <w:b/>
          <w:sz w:val="24"/>
          <w:szCs w:val="24"/>
        </w:rPr>
        <w:t>CED</w:t>
      </w:r>
      <w:r w:rsidR="00D06F4A" w:rsidRPr="00CA2AD6">
        <w:rPr>
          <w:rFonts w:ascii="Arial" w:hAnsi="Arial" w:cs="Arial"/>
          <w:b/>
          <w:sz w:val="24"/>
          <w:szCs w:val="24"/>
        </w:rPr>
        <w:t xml:space="preserve">, </w:t>
      </w:r>
      <w:r w:rsidR="00171689" w:rsidRPr="00CA2AD6">
        <w:rPr>
          <w:rFonts w:ascii="Arial" w:hAnsi="Arial" w:cs="Arial"/>
          <w:b/>
          <w:sz w:val="24"/>
          <w:szCs w:val="24"/>
        </w:rPr>
        <w:t>cu atribuțiile avute până acum,</w:t>
      </w:r>
      <w:r w:rsidR="00DB19E4" w:rsidRPr="00CA2AD6">
        <w:rPr>
          <w:rFonts w:ascii="Arial" w:hAnsi="Arial" w:cs="Arial"/>
          <w:b/>
          <w:sz w:val="24"/>
          <w:szCs w:val="24"/>
        </w:rPr>
        <w:t xml:space="preserve"> </w:t>
      </w:r>
      <w:r w:rsidR="00D06F4A" w:rsidRPr="00CA2AD6">
        <w:rPr>
          <w:rFonts w:ascii="Arial" w:hAnsi="Arial" w:cs="Arial"/>
          <w:b/>
          <w:sz w:val="24"/>
          <w:szCs w:val="24"/>
        </w:rPr>
        <w:t>se desființează</w:t>
      </w:r>
      <w:r w:rsidR="00E578ED" w:rsidRPr="00CA2AD6">
        <w:rPr>
          <w:rFonts w:ascii="Arial" w:hAnsi="Arial" w:cs="Arial"/>
          <w:b/>
          <w:sz w:val="24"/>
          <w:szCs w:val="24"/>
        </w:rPr>
        <w:t>,</w:t>
      </w:r>
      <w:r w:rsidR="00D06F4A" w:rsidRPr="00CA2AD6">
        <w:rPr>
          <w:rFonts w:ascii="Arial" w:hAnsi="Arial" w:cs="Arial"/>
          <w:b/>
          <w:sz w:val="24"/>
          <w:szCs w:val="24"/>
        </w:rPr>
        <w:t xml:space="preserve"> după 82 de ani</w:t>
      </w:r>
      <w:r w:rsidR="00D06F4A" w:rsidRPr="00CA2AD6">
        <w:rPr>
          <w:rFonts w:ascii="Arial" w:hAnsi="Arial" w:cs="Arial"/>
          <w:sz w:val="24"/>
          <w:szCs w:val="24"/>
        </w:rPr>
        <w:t>. Ramâne o organizație internațională cu atribuții minime</w:t>
      </w:r>
      <w:r w:rsidR="002D1D44" w:rsidRPr="00CA2AD6">
        <w:rPr>
          <w:rFonts w:ascii="Arial" w:hAnsi="Arial" w:cs="Arial"/>
          <w:sz w:val="24"/>
          <w:szCs w:val="24"/>
        </w:rPr>
        <w:t xml:space="preserve"> care funcționa prin Secretariatul general</w:t>
      </w:r>
      <w:r w:rsidR="00221480" w:rsidRPr="00CA2AD6">
        <w:rPr>
          <w:rFonts w:ascii="Arial" w:hAnsi="Arial" w:cs="Arial"/>
          <w:sz w:val="24"/>
          <w:szCs w:val="24"/>
        </w:rPr>
        <w:t>, cu câțiva angajați</w:t>
      </w:r>
      <w:r w:rsidR="00D06F4A" w:rsidRPr="00CA2AD6">
        <w:rPr>
          <w:rFonts w:ascii="Arial" w:hAnsi="Arial" w:cs="Arial"/>
          <w:sz w:val="24"/>
          <w:szCs w:val="24"/>
        </w:rPr>
        <w:t>.</w:t>
      </w:r>
      <w:r w:rsidR="00F409FD" w:rsidRPr="00CA2AD6">
        <w:rPr>
          <w:rFonts w:ascii="Arial" w:hAnsi="Arial" w:cs="Arial"/>
          <w:sz w:val="24"/>
          <w:szCs w:val="24"/>
        </w:rPr>
        <w:t xml:space="preserve"> Nu mai avea dre</w:t>
      </w:r>
      <w:r w:rsidR="00E578ED" w:rsidRPr="00CA2AD6">
        <w:rPr>
          <w:rFonts w:ascii="Arial" w:hAnsi="Arial" w:cs="Arial"/>
          <w:sz w:val="24"/>
          <w:szCs w:val="24"/>
        </w:rPr>
        <w:t>ptul sa ia nici o decizie majoră</w:t>
      </w:r>
      <w:r w:rsidR="00F409FD" w:rsidRPr="00CA2AD6">
        <w:rPr>
          <w:rFonts w:ascii="Arial" w:hAnsi="Arial" w:cs="Arial"/>
          <w:sz w:val="24"/>
          <w:szCs w:val="24"/>
        </w:rPr>
        <w:t xml:space="preserve"> privind fluviul si gurile Dunarii.</w:t>
      </w:r>
      <w:r w:rsidRPr="00CA2AD6">
        <w:rPr>
          <w:rFonts w:ascii="Arial" w:hAnsi="Arial" w:cs="Arial"/>
          <w:sz w:val="24"/>
          <w:szCs w:val="24"/>
        </w:rPr>
        <w:t xml:space="preserve"> </w:t>
      </w:r>
      <w:r w:rsidR="00E578ED" w:rsidRPr="00CA2AD6">
        <w:rPr>
          <w:rFonts w:ascii="Arial" w:hAnsi="Arial" w:cs="Arial"/>
          <w:sz w:val="24"/>
          <w:szCs w:val="24"/>
        </w:rPr>
        <w:t>Rămane ca un organism international menit sa asigure libera naviga</w:t>
      </w:r>
      <w:r w:rsidR="00221480" w:rsidRPr="00CA2AD6">
        <w:rPr>
          <w:rFonts w:ascii="Arial" w:hAnsi="Arial" w:cs="Arial"/>
          <w:sz w:val="24"/>
          <w:szCs w:val="24"/>
        </w:rPr>
        <w:t>ț</w:t>
      </w:r>
      <w:r w:rsidR="00E578ED" w:rsidRPr="00CA2AD6">
        <w:rPr>
          <w:rFonts w:ascii="Arial" w:hAnsi="Arial" w:cs="Arial"/>
          <w:sz w:val="24"/>
          <w:szCs w:val="24"/>
        </w:rPr>
        <w:t>ie în zonă pentru nave, indifferent de pavilion.</w:t>
      </w:r>
    </w:p>
    <w:p w:rsidR="00DB19E4" w:rsidRPr="00CA2AD6" w:rsidRDefault="002418E5" w:rsidP="00037918">
      <w:pPr>
        <w:pStyle w:val="ListParagraph"/>
        <w:contextualSpacing w:val="0"/>
        <w:jc w:val="both"/>
        <w:rPr>
          <w:rFonts w:ascii="Arial" w:hAnsi="Arial" w:cs="Arial"/>
          <w:sz w:val="24"/>
          <w:szCs w:val="24"/>
        </w:rPr>
      </w:pPr>
      <w:r w:rsidRPr="00CA2AD6">
        <w:rPr>
          <w:rFonts w:ascii="Arial" w:hAnsi="Arial" w:cs="Arial"/>
          <w:b/>
          <w:sz w:val="24"/>
          <w:szCs w:val="24"/>
        </w:rPr>
        <w:t>Se înființează Administrația Dunării de Jos.</w:t>
      </w:r>
      <w:r w:rsidR="00F409FD" w:rsidRPr="00CA2AD6">
        <w:rPr>
          <w:rFonts w:ascii="Arial" w:hAnsi="Arial" w:cs="Arial"/>
          <w:sz w:val="24"/>
          <w:szCs w:val="24"/>
        </w:rPr>
        <w:t xml:space="preserve"> S-a recunoscut suveranitatea României asupra zonei maritime a fluviului.</w:t>
      </w:r>
      <w:r w:rsidR="00E578ED" w:rsidRPr="00CA2AD6">
        <w:rPr>
          <w:rFonts w:ascii="Arial" w:hAnsi="Arial" w:cs="Arial"/>
          <w:sz w:val="24"/>
          <w:szCs w:val="24"/>
        </w:rPr>
        <w:t xml:space="preserve"> România are obligați</w:t>
      </w:r>
      <w:r w:rsidR="00037918" w:rsidRPr="00CA2AD6">
        <w:rPr>
          <w:rFonts w:ascii="Arial" w:hAnsi="Arial" w:cs="Arial"/>
          <w:sz w:val="24"/>
          <w:szCs w:val="24"/>
        </w:rPr>
        <w:t xml:space="preserve">a de a asigura navigabilitatea </w:t>
      </w:r>
      <w:r w:rsidR="00E578ED" w:rsidRPr="00CA2AD6">
        <w:rPr>
          <w:rFonts w:ascii="Arial" w:hAnsi="Arial" w:cs="Arial"/>
          <w:sz w:val="24"/>
          <w:szCs w:val="24"/>
        </w:rPr>
        <w:t xml:space="preserve">pe Dunărea </w:t>
      </w:r>
      <w:r w:rsidR="00037918" w:rsidRPr="00CA2AD6">
        <w:rPr>
          <w:rFonts w:ascii="Arial" w:hAnsi="Arial" w:cs="Arial"/>
          <w:sz w:val="24"/>
          <w:szCs w:val="24"/>
        </w:rPr>
        <w:t>maritimă</w:t>
      </w:r>
      <w:r w:rsidR="00E578ED" w:rsidRPr="00CA2AD6">
        <w:rPr>
          <w:rFonts w:ascii="Arial" w:hAnsi="Arial" w:cs="Arial"/>
          <w:sz w:val="24"/>
          <w:szCs w:val="24"/>
        </w:rPr>
        <w:t xml:space="preserve"> si dreptul</w:t>
      </w:r>
      <w:r w:rsidR="00827BBA" w:rsidRPr="00CA2AD6">
        <w:rPr>
          <w:rFonts w:ascii="Arial" w:hAnsi="Arial" w:cs="Arial"/>
          <w:sz w:val="24"/>
          <w:szCs w:val="24"/>
        </w:rPr>
        <w:t xml:space="preserve"> de a î</w:t>
      </w:r>
      <w:r w:rsidR="00E578ED" w:rsidRPr="00CA2AD6">
        <w:rPr>
          <w:rFonts w:ascii="Arial" w:hAnsi="Arial" w:cs="Arial"/>
          <w:sz w:val="24"/>
          <w:szCs w:val="24"/>
        </w:rPr>
        <w:t>ncasa taxe</w:t>
      </w:r>
      <w:r w:rsidR="00037918" w:rsidRPr="00CA2AD6">
        <w:rPr>
          <w:rFonts w:ascii="Arial" w:hAnsi="Arial" w:cs="Arial"/>
          <w:sz w:val="24"/>
          <w:szCs w:val="24"/>
        </w:rPr>
        <w:t xml:space="preserve">. </w:t>
      </w:r>
      <w:r w:rsidR="00D668DA" w:rsidRPr="00CA2AD6">
        <w:rPr>
          <w:rFonts w:ascii="Arial" w:hAnsi="Arial" w:cs="Arial"/>
          <w:sz w:val="24"/>
          <w:szCs w:val="24"/>
        </w:rPr>
        <w:t xml:space="preserve">Se înființează </w:t>
      </w:r>
      <w:r w:rsidR="00F40DF4" w:rsidRPr="00CA2AD6">
        <w:rPr>
          <w:rFonts w:ascii="Arial" w:hAnsi="Arial" w:cs="Arial"/>
          <w:sz w:val="24"/>
          <w:szCs w:val="24"/>
        </w:rPr>
        <w:t>Direcția Dunării Maritime</w:t>
      </w:r>
      <w:r w:rsidR="00D668DA" w:rsidRPr="00CA2AD6">
        <w:rPr>
          <w:rFonts w:ascii="Arial" w:hAnsi="Arial" w:cs="Arial"/>
          <w:sz w:val="24"/>
          <w:szCs w:val="24"/>
        </w:rPr>
        <w:t xml:space="preserve"> care </w:t>
      </w:r>
      <w:r w:rsidR="00037918" w:rsidRPr="00CA2AD6">
        <w:rPr>
          <w:rFonts w:ascii="Arial" w:hAnsi="Arial" w:cs="Arial"/>
          <w:sz w:val="24"/>
          <w:szCs w:val="24"/>
        </w:rPr>
        <w:t xml:space="preserve">a preluat de la CED navele, construcțiile si alte </w:t>
      </w:r>
      <w:r w:rsidR="00827BBA" w:rsidRPr="00CA2AD6">
        <w:rPr>
          <w:rFonts w:ascii="Arial" w:hAnsi="Arial" w:cs="Arial"/>
          <w:sz w:val="24"/>
          <w:szCs w:val="24"/>
        </w:rPr>
        <w:t>bunuri</w:t>
      </w:r>
      <w:r w:rsidR="00037918" w:rsidRPr="00CA2AD6">
        <w:rPr>
          <w:rFonts w:ascii="Arial" w:hAnsi="Arial" w:cs="Arial"/>
          <w:sz w:val="24"/>
          <w:szCs w:val="24"/>
        </w:rPr>
        <w:t xml:space="preserve">. </w:t>
      </w:r>
      <w:r w:rsidR="00150F2F" w:rsidRPr="00CA2AD6">
        <w:rPr>
          <w:rFonts w:ascii="Arial" w:hAnsi="Arial" w:cs="Arial"/>
          <w:sz w:val="24"/>
          <w:szCs w:val="24"/>
        </w:rPr>
        <w:t>La</w:t>
      </w:r>
      <w:r w:rsidR="00827BBA" w:rsidRPr="00CA2AD6">
        <w:rPr>
          <w:rFonts w:ascii="Arial" w:hAnsi="Arial" w:cs="Arial"/>
          <w:sz w:val="24"/>
          <w:szCs w:val="24"/>
        </w:rPr>
        <w:t xml:space="preserve"> 16 mai 1</w:t>
      </w:r>
      <w:r w:rsidR="00D668DA" w:rsidRPr="00CA2AD6">
        <w:rPr>
          <w:rFonts w:ascii="Arial" w:hAnsi="Arial" w:cs="Arial"/>
          <w:sz w:val="24"/>
          <w:szCs w:val="24"/>
        </w:rPr>
        <w:t>939, la</w:t>
      </w:r>
      <w:r w:rsidR="00150F2F" w:rsidRPr="00CA2AD6">
        <w:rPr>
          <w:rFonts w:ascii="Arial" w:hAnsi="Arial" w:cs="Arial"/>
          <w:sz w:val="24"/>
          <w:szCs w:val="24"/>
        </w:rPr>
        <w:t xml:space="preserve"> Sulina s</w:t>
      </w:r>
      <w:r w:rsidR="00CE23CC" w:rsidRPr="00CA2AD6">
        <w:rPr>
          <w:rFonts w:ascii="Arial" w:hAnsi="Arial" w:cs="Arial"/>
          <w:sz w:val="24"/>
          <w:szCs w:val="24"/>
        </w:rPr>
        <w:t>-a arborat steagul României î</w:t>
      </w:r>
      <w:r w:rsidR="00037918" w:rsidRPr="00CA2AD6">
        <w:rPr>
          <w:rFonts w:ascii="Arial" w:hAnsi="Arial" w:cs="Arial"/>
          <w:sz w:val="24"/>
          <w:szCs w:val="24"/>
        </w:rPr>
        <w:t>n locul celui al CED</w:t>
      </w:r>
      <w:r w:rsidR="00D668DA" w:rsidRPr="00CA2AD6">
        <w:rPr>
          <w:rFonts w:ascii="Arial" w:hAnsi="Arial" w:cs="Arial"/>
          <w:sz w:val="24"/>
          <w:szCs w:val="24"/>
        </w:rPr>
        <w:t>, iar navele CED si-au schimbat pavilionul, arborându steagul Regatului României</w:t>
      </w:r>
      <w:r w:rsidR="00037918" w:rsidRPr="00CA2AD6">
        <w:rPr>
          <w:rFonts w:ascii="Arial" w:hAnsi="Arial" w:cs="Arial"/>
          <w:sz w:val="24"/>
          <w:szCs w:val="24"/>
        </w:rPr>
        <w:t xml:space="preserve">. </w:t>
      </w:r>
    </w:p>
    <w:p w:rsidR="00F409FD" w:rsidRPr="00CA2AD6" w:rsidRDefault="00F409FD" w:rsidP="00931950">
      <w:pPr>
        <w:pStyle w:val="ListParagraph"/>
        <w:numPr>
          <w:ilvl w:val="0"/>
          <w:numId w:val="2"/>
        </w:numPr>
        <w:contextualSpacing w:val="0"/>
        <w:jc w:val="both"/>
        <w:rPr>
          <w:rFonts w:ascii="Arial" w:hAnsi="Arial" w:cs="Arial"/>
          <w:sz w:val="24"/>
          <w:szCs w:val="24"/>
        </w:rPr>
      </w:pPr>
      <w:r w:rsidRPr="00CA2AD6">
        <w:rPr>
          <w:rFonts w:ascii="Arial" w:hAnsi="Arial" w:cs="Arial"/>
          <w:sz w:val="24"/>
          <w:szCs w:val="24"/>
        </w:rPr>
        <w:t>1</w:t>
      </w:r>
      <w:r w:rsidR="00931950" w:rsidRPr="00CA2AD6">
        <w:rPr>
          <w:rFonts w:ascii="Arial" w:hAnsi="Arial" w:cs="Arial"/>
          <w:sz w:val="24"/>
          <w:szCs w:val="24"/>
        </w:rPr>
        <w:t>939,</w:t>
      </w:r>
      <w:r w:rsidR="00150F2F" w:rsidRPr="00CA2AD6">
        <w:rPr>
          <w:rFonts w:ascii="Arial" w:hAnsi="Arial" w:cs="Arial"/>
          <w:sz w:val="24"/>
          <w:szCs w:val="24"/>
        </w:rPr>
        <w:t xml:space="preserve"> </w:t>
      </w:r>
      <w:r w:rsidRPr="00CA2AD6">
        <w:rPr>
          <w:rFonts w:ascii="Arial" w:hAnsi="Arial" w:cs="Arial"/>
          <w:sz w:val="24"/>
          <w:szCs w:val="24"/>
        </w:rPr>
        <w:t xml:space="preserve">martie- </w:t>
      </w:r>
      <w:r w:rsidR="00037918" w:rsidRPr="00CA2AD6">
        <w:rPr>
          <w:rFonts w:ascii="Arial" w:hAnsi="Arial" w:cs="Arial"/>
          <w:b/>
          <w:color w:val="222222"/>
          <w:sz w:val="24"/>
          <w:szCs w:val="24"/>
          <w:shd w:val="clear" w:color="auto" w:fill="FFFFFF"/>
        </w:rPr>
        <w:t>Semnarea Acordului economic româno-german,</w:t>
      </w:r>
      <w:r w:rsidR="00037918" w:rsidRPr="00CA2AD6">
        <w:rPr>
          <w:rFonts w:ascii="Arial" w:hAnsi="Arial" w:cs="Arial"/>
          <w:color w:val="222222"/>
          <w:sz w:val="24"/>
          <w:szCs w:val="24"/>
          <w:shd w:val="clear" w:color="auto" w:fill="FFFFFF"/>
        </w:rPr>
        <w:t xml:space="preserve"> Tratatul asupra promovării raporturilor economice dintre Regatul României și Reichul German, care deschidea calea subordonării economiei românești intereselor politicii hitleriste</w:t>
      </w:r>
      <w:r w:rsidR="00931950" w:rsidRPr="00CA2AD6">
        <w:rPr>
          <w:rFonts w:ascii="Arial" w:hAnsi="Arial" w:cs="Arial"/>
          <w:color w:val="222222"/>
          <w:sz w:val="24"/>
          <w:szCs w:val="24"/>
          <w:shd w:val="clear" w:color="auto" w:fill="FFFFFF"/>
        </w:rPr>
        <w:t xml:space="preserve"> și accesul la Gurile Dunării. </w:t>
      </w:r>
      <w:r w:rsidR="00827BBA" w:rsidRPr="00CA2AD6">
        <w:rPr>
          <w:rFonts w:ascii="Arial" w:hAnsi="Arial" w:cs="Arial"/>
          <w:sz w:val="24"/>
          <w:szCs w:val="24"/>
        </w:rPr>
        <w:t>Incepe Cel de-al Doilea Ră</w:t>
      </w:r>
      <w:r w:rsidR="00171689" w:rsidRPr="00CA2AD6">
        <w:rPr>
          <w:rFonts w:ascii="Arial" w:hAnsi="Arial" w:cs="Arial"/>
          <w:sz w:val="24"/>
          <w:szCs w:val="24"/>
        </w:rPr>
        <w:t>zboi Mondial.</w:t>
      </w:r>
    </w:p>
    <w:p w:rsidR="002B4202" w:rsidRPr="00CA2AD6" w:rsidRDefault="002B4202" w:rsidP="00931950">
      <w:pPr>
        <w:pStyle w:val="ListParagraph"/>
        <w:numPr>
          <w:ilvl w:val="0"/>
          <w:numId w:val="2"/>
        </w:numPr>
        <w:contextualSpacing w:val="0"/>
        <w:jc w:val="both"/>
        <w:rPr>
          <w:rFonts w:ascii="Arial" w:hAnsi="Arial" w:cs="Arial"/>
          <w:sz w:val="24"/>
          <w:szCs w:val="24"/>
        </w:rPr>
      </w:pPr>
      <w:r w:rsidRPr="00CA2AD6">
        <w:rPr>
          <w:rFonts w:ascii="Arial" w:hAnsi="Arial" w:cs="Arial"/>
          <w:sz w:val="24"/>
          <w:szCs w:val="24"/>
        </w:rPr>
        <w:t xml:space="preserve">1940- </w:t>
      </w:r>
      <w:r w:rsidRPr="00CA2AD6">
        <w:rPr>
          <w:rFonts w:ascii="Arial" w:hAnsi="Arial" w:cs="Arial"/>
          <w:color w:val="222222"/>
          <w:sz w:val="24"/>
          <w:szCs w:val="24"/>
          <w:shd w:val="clear" w:color="auto" w:fill="FFFFFF"/>
        </w:rPr>
        <w:t>„Administrația Dunări</w:t>
      </w:r>
      <w:r w:rsidR="00827BBA" w:rsidRPr="00CA2AD6">
        <w:rPr>
          <w:rFonts w:ascii="Arial" w:hAnsi="Arial" w:cs="Arial"/>
          <w:color w:val="222222"/>
          <w:sz w:val="24"/>
          <w:szCs w:val="24"/>
          <w:shd w:val="clear" w:color="auto" w:fill="FFFFFF"/>
        </w:rPr>
        <w:t>i de Jos” a fost desființată</w:t>
      </w:r>
      <w:r w:rsidRPr="00CA2AD6">
        <w:rPr>
          <w:rFonts w:ascii="Arial" w:hAnsi="Arial" w:cs="Arial"/>
          <w:color w:val="222222"/>
          <w:sz w:val="24"/>
          <w:szCs w:val="24"/>
          <w:shd w:val="clear" w:color="auto" w:fill="FFFFFF"/>
        </w:rPr>
        <w:t>, odată cu creșterea influenței Germaniei Naziste în zonă, prin așa-numitul „Aranjament de la Viena”.</w:t>
      </w:r>
    </w:p>
    <w:p w:rsidR="00F92200" w:rsidRPr="00CA2AD6" w:rsidRDefault="00743BCF" w:rsidP="00F409FD">
      <w:pPr>
        <w:pStyle w:val="ListParagraph"/>
        <w:numPr>
          <w:ilvl w:val="0"/>
          <w:numId w:val="2"/>
        </w:numPr>
        <w:contextualSpacing w:val="0"/>
        <w:jc w:val="both"/>
        <w:rPr>
          <w:rFonts w:ascii="Arial" w:hAnsi="Arial" w:cs="Arial"/>
          <w:sz w:val="24"/>
          <w:szCs w:val="24"/>
        </w:rPr>
      </w:pPr>
      <w:r w:rsidRPr="00CA2AD6">
        <w:rPr>
          <w:rFonts w:ascii="Arial" w:hAnsi="Arial" w:cs="Arial"/>
          <w:sz w:val="24"/>
          <w:szCs w:val="24"/>
        </w:rPr>
        <w:t>1940</w:t>
      </w:r>
      <w:r w:rsidR="00F92200" w:rsidRPr="00CA2AD6">
        <w:rPr>
          <w:rFonts w:ascii="Arial" w:hAnsi="Arial" w:cs="Arial"/>
          <w:sz w:val="24"/>
          <w:szCs w:val="24"/>
        </w:rPr>
        <w:t>-1945- Dunărea este controlată de germani.</w:t>
      </w:r>
    </w:p>
    <w:p w:rsidR="00150F2F" w:rsidRPr="00CA2AD6" w:rsidRDefault="00150F2F" w:rsidP="00BB33FF">
      <w:pPr>
        <w:pStyle w:val="ListParagraph"/>
        <w:contextualSpacing w:val="0"/>
        <w:jc w:val="center"/>
        <w:rPr>
          <w:rFonts w:ascii="Arial" w:hAnsi="Arial" w:cs="Arial"/>
          <w:b/>
          <w:sz w:val="24"/>
          <w:szCs w:val="24"/>
        </w:rPr>
      </w:pPr>
    </w:p>
    <w:p w:rsidR="00C778FF" w:rsidRPr="00CA2AD6" w:rsidRDefault="00C778FF" w:rsidP="00C778FF">
      <w:pPr>
        <w:pStyle w:val="ListParagraph"/>
        <w:numPr>
          <w:ilvl w:val="0"/>
          <w:numId w:val="2"/>
        </w:numPr>
        <w:shd w:val="clear" w:color="auto" w:fill="F8F9FA"/>
        <w:spacing w:after="0" w:line="240" w:lineRule="auto"/>
        <w:jc w:val="center"/>
        <w:rPr>
          <w:rFonts w:ascii="Arial" w:eastAsia="Times New Roman" w:hAnsi="Arial" w:cs="Arial"/>
          <w:color w:val="222222"/>
          <w:sz w:val="24"/>
          <w:szCs w:val="24"/>
        </w:rPr>
      </w:pPr>
      <w:r w:rsidRPr="00CA2AD6">
        <w:rPr>
          <w:noProof/>
          <w:sz w:val="24"/>
          <w:szCs w:val="24"/>
        </w:rPr>
        <w:drawing>
          <wp:inline distT="0" distB="0" distL="0" distR="0" wp14:anchorId="21F7A023" wp14:editId="33C71590">
            <wp:extent cx="2322576" cy="1993392"/>
            <wp:effectExtent l="0" t="0" r="1905" b="6985"/>
            <wp:docPr id="1" name="Picture 1" descr="https://upload.wikimedia.org/wikipedia/commons/thumb/6/6c/Danube_Commission_1948.svg/300px-Danube_Commission_1948.svg.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c/Danube_Commission_1948.svg/300px-Danube_Commission_1948.svg.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576" cy="1993392"/>
                    </a:xfrm>
                    <a:prstGeom prst="rect">
                      <a:avLst/>
                    </a:prstGeom>
                    <a:noFill/>
                    <a:ln>
                      <a:noFill/>
                    </a:ln>
                  </pic:spPr>
                </pic:pic>
              </a:graphicData>
            </a:graphic>
          </wp:inline>
        </w:drawing>
      </w:r>
    </w:p>
    <w:p w:rsidR="00C778FF" w:rsidRPr="00CA2AD6" w:rsidRDefault="00CA2AD6" w:rsidP="009600C7">
      <w:pPr>
        <w:pStyle w:val="ListParagraph"/>
        <w:contextualSpacing w:val="0"/>
        <w:jc w:val="center"/>
        <w:rPr>
          <w:rFonts w:ascii="Arial" w:eastAsia="Times New Roman" w:hAnsi="Arial" w:cs="Arial"/>
          <w:color w:val="222222"/>
          <w:sz w:val="24"/>
          <w:szCs w:val="24"/>
        </w:rPr>
      </w:pPr>
      <w:r>
        <w:rPr>
          <w:rFonts w:ascii="Arial" w:eastAsia="Times New Roman" w:hAnsi="Arial" w:cs="Arial"/>
          <w:color w:val="222222"/>
          <w:sz w:val="24"/>
          <w:szCs w:val="24"/>
        </w:rPr>
        <w:t xml:space="preserve">Foto: </w:t>
      </w:r>
      <w:r w:rsidR="00931950" w:rsidRPr="00CA2AD6">
        <w:rPr>
          <w:rFonts w:ascii="Arial" w:eastAsia="Times New Roman" w:hAnsi="Arial" w:cs="Arial"/>
          <w:color w:val="222222"/>
          <w:sz w:val="24"/>
          <w:szCs w:val="24"/>
        </w:rPr>
        <w:t>Statele member ale</w:t>
      </w:r>
      <w:r w:rsidR="00C778FF" w:rsidRPr="00CA2AD6">
        <w:rPr>
          <w:rFonts w:ascii="Arial" w:eastAsia="Times New Roman" w:hAnsi="Arial" w:cs="Arial"/>
          <w:color w:val="222222"/>
          <w:sz w:val="24"/>
          <w:szCs w:val="24"/>
        </w:rPr>
        <w:t xml:space="preserve"> CD</w:t>
      </w:r>
    </w:p>
    <w:p w:rsidR="000148C5" w:rsidRPr="00CA2AD6" w:rsidRDefault="000148C5" w:rsidP="009120CC">
      <w:pPr>
        <w:pStyle w:val="ListParagraph"/>
        <w:contextualSpacing w:val="0"/>
        <w:jc w:val="both"/>
        <w:rPr>
          <w:rFonts w:ascii="Arial" w:hAnsi="Arial" w:cs="Arial"/>
          <w:sz w:val="24"/>
          <w:szCs w:val="24"/>
        </w:rPr>
      </w:pPr>
    </w:p>
    <w:p w:rsidR="000148C5" w:rsidRPr="00F50AA8" w:rsidRDefault="000148C5" w:rsidP="000148C5">
      <w:pPr>
        <w:pStyle w:val="ListParagraph"/>
        <w:contextualSpacing w:val="0"/>
        <w:jc w:val="center"/>
        <w:rPr>
          <w:rFonts w:ascii="Arial" w:hAnsi="Arial" w:cs="Arial"/>
          <w:b/>
          <w:sz w:val="28"/>
          <w:szCs w:val="28"/>
        </w:rPr>
      </w:pPr>
      <w:r w:rsidRPr="00F50AA8">
        <w:rPr>
          <w:rFonts w:ascii="Arial" w:hAnsi="Arial" w:cs="Arial"/>
          <w:b/>
          <w:sz w:val="28"/>
          <w:szCs w:val="28"/>
        </w:rPr>
        <w:t>COMISIA DUNĂRII (1948-prrezent)</w:t>
      </w:r>
    </w:p>
    <w:p w:rsidR="000148C5" w:rsidRPr="00CA2AD6" w:rsidRDefault="000148C5" w:rsidP="00C778FF">
      <w:pPr>
        <w:pStyle w:val="ListParagraph"/>
        <w:contextualSpacing w:val="0"/>
        <w:jc w:val="both"/>
        <w:rPr>
          <w:rFonts w:ascii="Arial" w:hAnsi="Arial" w:cs="Arial"/>
          <w:sz w:val="24"/>
          <w:szCs w:val="24"/>
        </w:rPr>
      </w:pPr>
    </w:p>
    <w:p w:rsidR="00B6451C" w:rsidRPr="00CA2AD6" w:rsidRDefault="00F92200" w:rsidP="009120CC">
      <w:pPr>
        <w:pStyle w:val="ListParagraph"/>
        <w:numPr>
          <w:ilvl w:val="0"/>
          <w:numId w:val="2"/>
        </w:numPr>
        <w:rPr>
          <w:rFonts w:ascii="Arial" w:hAnsi="Arial" w:cs="Arial"/>
          <w:color w:val="BFBFBF" w:themeColor="background1" w:themeShade="BF"/>
          <w:sz w:val="24"/>
          <w:szCs w:val="24"/>
        </w:rPr>
      </w:pPr>
      <w:r w:rsidRPr="00CA2AD6">
        <w:rPr>
          <w:rFonts w:ascii="Arial" w:hAnsi="Arial" w:cs="Arial"/>
          <w:sz w:val="24"/>
          <w:szCs w:val="24"/>
        </w:rPr>
        <w:t xml:space="preserve">1948- </w:t>
      </w:r>
      <w:r w:rsidR="00827BBA" w:rsidRPr="00CA2AD6">
        <w:rPr>
          <w:rFonts w:ascii="Arial" w:hAnsi="Arial" w:cs="Arial"/>
          <w:b/>
          <w:sz w:val="24"/>
          <w:szCs w:val="24"/>
        </w:rPr>
        <w:t>Î</w:t>
      </w:r>
      <w:r w:rsidRPr="00CA2AD6">
        <w:rPr>
          <w:rFonts w:ascii="Arial" w:hAnsi="Arial" w:cs="Arial"/>
          <w:b/>
          <w:sz w:val="24"/>
          <w:szCs w:val="24"/>
        </w:rPr>
        <w:t>nființarea Comisiei Dunării.</w:t>
      </w:r>
      <w:r w:rsidRPr="00CA2AD6">
        <w:rPr>
          <w:rFonts w:ascii="Arial" w:hAnsi="Arial" w:cs="Arial"/>
          <w:sz w:val="24"/>
          <w:szCs w:val="24"/>
        </w:rPr>
        <w:t xml:space="preserve"> Prin </w:t>
      </w:r>
      <w:r w:rsidRPr="00CA2AD6">
        <w:rPr>
          <w:rFonts w:ascii="Arial" w:hAnsi="Arial" w:cs="Arial"/>
          <w:b/>
          <w:sz w:val="24"/>
          <w:szCs w:val="24"/>
        </w:rPr>
        <w:t>Acordul de la Belgrad din 1948</w:t>
      </w:r>
      <w:r w:rsidRPr="00CA2AD6">
        <w:rPr>
          <w:rFonts w:ascii="Arial" w:hAnsi="Arial" w:cs="Arial"/>
          <w:sz w:val="24"/>
          <w:szCs w:val="24"/>
        </w:rPr>
        <w:t>, s-a desfiin</w:t>
      </w:r>
      <w:r w:rsidR="001D3AF4" w:rsidRPr="00CA2AD6">
        <w:rPr>
          <w:rFonts w:ascii="Arial" w:hAnsi="Arial" w:cs="Arial"/>
          <w:sz w:val="24"/>
          <w:szCs w:val="24"/>
        </w:rPr>
        <w:t>ț</w:t>
      </w:r>
      <w:r w:rsidRPr="00CA2AD6">
        <w:rPr>
          <w:rFonts w:ascii="Arial" w:hAnsi="Arial" w:cs="Arial"/>
          <w:sz w:val="24"/>
          <w:szCs w:val="24"/>
        </w:rPr>
        <w:t>at ceea ce mai ramăsese din Comisia Europeană a Dunării si s-au îndepărtat poten</w:t>
      </w:r>
      <w:r w:rsidR="00D668DA" w:rsidRPr="00CA2AD6">
        <w:rPr>
          <w:rFonts w:ascii="Arial" w:hAnsi="Arial" w:cs="Arial"/>
          <w:sz w:val="24"/>
          <w:szCs w:val="24"/>
        </w:rPr>
        <w:t>ț</w:t>
      </w:r>
      <w:r w:rsidRPr="00CA2AD6">
        <w:rPr>
          <w:rFonts w:ascii="Arial" w:hAnsi="Arial" w:cs="Arial"/>
          <w:sz w:val="24"/>
          <w:szCs w:val="24"/>
        </w:rPr>
        <w:t xml:space="preserve">ialii rivali (Marea </w:t>
      </w:r>
      <w:r w:rsidRPr="00CA2AD6">
        <w:rPr>
          <w:rFonts w:ascii="Arial" w:hAnsi="Arial" w:cs="Arial"/>
          <w:sz w:val="24"/>
          <w:szCs w:val="24"/>
        </w:rPr>
        <w:lastRenderedPageBreak/>
        <w:t xml:space="preserve">Britanie, </w:t>
      </w:r>
      <w:r w:rsidR="00743BCF" w:rsidRPr="00CA2AD6">
        <w:rPr>
          <w:rFonts w:ascii="Arial" w:hAnsi="Arial" w:cs="Arial"/>
          <w:sz w:val="24"/>
          <w:szCs w:val="24"/>
        </w:rPr>
        <w:t xml:space="preserve">SUA, </w:t>
      </w:r>
      <w:r w:rsidRPr="00CA2AD6">
        <w:rPr>
          <w:rFonts w:ascii="Arial" w:hAnsi="Arial" w:cs="Arial"/>
          <w:sz w:val="24"/>
          <w:szCs w:val="24"/>
        </w:rPr>
        <w:t>Franta). Asistăm la sovietizarea Dunării.</w:t>
      </w:r>
      <w:r w:rsidR="001D3AF4" w:rsidRPr="00CA2AD6">
        <w:rPr>
          <w:rFonts w:ascii="Arial" w:hAnsi="Arial" w:cs="Arial"/>
          <w:sz w:val="24"/>
          <w:szCs w:val="24"/>
        </w:rPr>
        <w:t xml:space="preserve"> </w:t>
      </w:r>
      <w:r w:rsidR="00DB103B" w:rsidRPr="00CA2AD6">
        <w:rPr>
          <w:rFonts w:ascii="Arial" w:hAnsi="Arial" w:cs="Arial"/>
          <w:sz w:val="24"/>
          <w:szCs w:val="24"/>
        </w:rPr>
        <w:t xml:space="preserve">Noua comisie reglementeaza întreaga Dunăre </w:t>
      </w:r>
      <w:proofErr w:type="gramStart"/>
      <w:r w:rsidR="00DB103B" w:rsidRPr="00CA2AD6">
        <w:rPr>
          <w:rFonts w:ascii="Arial" w:hAnsi="Arial" w:cs="Arial"/>
          <w:sz w:val="24"/>
          <w:szCs w:val="24"/>
        </w:rPr>
        <w:t>si  este</w:t>
      </w:r>
      <w:proofErr w:type="gramEnd"/>
      <w:r w:rsidR="00DB103B" w:rsidRPr="00CA2AD6">
        <w:rPr>
          <w:rFonts w:ascii="Arial" w:hAnsi="Arial" w:cs="Arial"/>
          <w:sz w:val="24"/>
          <w:szCs w:val="24"/>
        </w:rPr>
        <w:t xml:space="preserve"> compusă</w:t>
      </w:r>
      <w:r w:rsidR="00150F2F" w:rsidRPr="00CA2AD6">
        <w:rPr>
          <w:rFonts w:ascii="Arial" w:hAnsi="Arial" w:cs="Arial"/>
          <w:sz w:val="24"/>
          <w:szCs w:val="24"/>
        </w:rPr>
        <w:t xml:space="preserve"> numai din ță</w:t>
      </w:r>
      <w:r w:rsidR="001D3AF4" w:rsidRPr="00CA2AD6">
        <w:rPr>
          <w:rFonts w:ascii="Arial" w:hAnsi="Arial" w:cs="Arial"/>
          <w:sz w:val="24"/>
          <w:szCs w:val="24"/>
        </w:rPr>
        <w:t xml:space="preserve">ri riverane.  </w:t>
      </w:r>
      <w:r w:rsidR="00150F2F" w:rsidRPr="00CA2AD6">
        <w:rPr>
          <w:rFonts w:ascii="Arial" w:hAnsi="Arial" w:cs="Arial"/>
          <w:sz w:val="24"/>
          <w:szCs w:val="24"/>
        </w:rPr>
        <w:t>Tări memb</w:t>
      </w:r>
      <w:r w:rsidR="00B6451C" w:rsidRPr="00CA2AD6">
        <w:rPr>
          <w:rFonts w:ascii="Arial" w:hAnsi="Arial" w:cs="Arial"/>
          <w:sz w:val="24"/>
          <w:szCs w:val="24"/>
        </w:rPr>
        <w:t>r</w:t>
      </w:r>
      <w:r w:rsidR="00150F2F" w:rsidRPr="00CA2AD6">
        <w:rPr>
          <w:rFonts w:ascii="Arial" w:hAnsi="Arial" w:cs="Arial"/>
          <w:sz w:val="24"/>
          <w:szCs w:val="24"/>
        </w:rPr>
        <w:t>e</w:t>
      </w:r>
      <w:r w:rsidR="00B6451C" w:rsidRPr="00CA2AD6">
        <w:rPr>
          <w:rFonts w:ascii="Arial" w:hAnsi="Arial" w:cs="Arial"/>
          <w:sz w:val="24"/>
          <w:szCs w:val="24"/>
        </w:rPr>
        <w:t xml:space="preserve"> în 1948: Bulgaria</w:t>
      </w:r>
      <w:r w:rsidR="00150F2F" w:rsidRPr="00CA2AD6">
        <w:rPr>
          <w:rFonts w:ascii="Arial" w:hAnsi="Arial" w:cs="Arial"/>
          <w:sz w:val="24"/>
          <w:szCs w:val="24"/>
        </w:rPr>
        <w:t>,</w:t>
      </w:r>
      <w:r w:rsidR="00B6451C" w:rsidRPr="00CA2AD6">
        <w:rPr>
          <w:rFonts w:ascii="Arial" w:hAnsi="Arial" w:cs="Arial"/>
          <w:sz w:val="24"/>
          <w:szCs w:val="24"/>
        </w:rPr>
        <w:t xml:space="preserve"> Cehoslovacia, Ungaria, </w:t>
      </w:r>
      <w:r w:rsidR="00685A25" w:rsidRPr="00CA2AD6">
        <w:rPr>
          <w:rFonts w:ascii="Arial" w:hAnsi="Arial" w:cs="Arial"/>
          <w:sz w:val="24"/>
          <w:szCs w:val="24"/>
        </w:rPr>
        <w:t>România,</w:t>
      </w:r>
      <w:r w:rsidR="00B6451C" w:rsidRPr="00CA2AD6">
        <w:rPr>
          <w:rFonts w:ascii="Arial" w:hAnsi="Arial" w:cs="Arial"/>
          <w:sz w:val="24"/>
          <w:szCs w:val="24"/>
        </w:rPr>
        <w:t xml:space="preserve"> Ucraina, URSS și Iugoslavia.</w:t>
      </w:r>
    </w:p>
    <w:p w:rsidR="001D3AF4" w:rsidRPr="00CA2AD6" w:rsidRDefault="001D3AF4" w:rsidP="00B6451C">
      <w:pPr>
        <w:pStyle w:val="ListParagraph"/>
        <w:contextualSpacing w:val="0"/>
        <w:rPr>
          <w:rFonts w:ascii="Arial" w:hAnsi="Arial" w:cs="Arial"/>
          <w:sz w:val="24"/>
          <w:szCs w:val="24"/>
        </w:rPr>
      </w:pPr>
      <w:r w:rsidRPr="00CA2AD6">
        <w:rPr>
          <w:rFonts w:ascii="Arial" w:hAnsi="Arial" w:cs="Arial"/>
          <w:sz w:val="24"/>
          <w:szCs w:val="24"/>
        </w:rPr>
        <w:t>Țările membre în prezent</w:t>
      </w:r>
      <w:r w:rsidR="00DB103B" w:rsidRPr="00CA2AD6">
        <w:rPr>
          <w:rFonts w:ascii="Arial" w:hAnsi="Arial" w:cs="Arial"/>
          <w:sz w:val="24"/>
          <w:szCs w:val="24"/>
        </w:rPr>
        <w:t>:</w:t>
      </w:r>
      <w:r w:rsidRPr="00CA2AD6">
        <w:rPr>
          <w:rFonts w:ascii="Arial" w:hAnsi="Arial" w:cs="Arial"/>
          <w:sz w:val="24"/>
          <w:szCs w:val="24"/>
        </w:rPr>
        <w:t xml:space="preserve"> Austri</w:t>
      </w:r>
      <w:r w:rsidR="00150F2F" w:rsidRPr="00CA2AD6">
        <w:rPr>
          <w:rFonts w:ascii="Arial" w:hAnsi="Arial" w:cs="Arial"/>
          <w:sz w:val="24"/>
          <w:szCs w:val="24"/>
        </w:rPr>
        <w:t xml:space="preserve">a </w:t>
      </w:r>
      <w:r w:rsidR="00685A25" w:rsidRPr="00CA2AD6">
        <w:rPr>
          <w:rFonts w:ascii="Arial" w:hAnsi="Arial" w:cs="Arial"/>
          <w:sz w:val="24"/>
          <w:szCs w:val="24"/>
        </w:rPr>
        <w:t>(din 1959)</w:t>
      </w:r>
      <w:r w:rsidRPr="00CA2AD6">
        <w:rPr>
          <w:rFonts w:ascii="Arial" w:hAnsi="Arial" w:cs="Arial"/>
          <w:sz w:val="24"/>
          <w:szCs w:val="24"/>
        </w:rPr>
        <w:t>, Bulgaria, Croația, Germania</w:t>
      </w:r>
      <w:r w:rsidR="00685A25" w:rsidRPr="00CA2AD6">
        <w:rPr>
          <w:rFonts w:ascii="Arial" w:hAnsi="Arial" w:cs="Arial"/>
          <w:sz w:val="24"/>
          <w:szCs w:val="24"/>
        </w:rPr>
        <w:t xml:space="preserve"> (din 1999)</w:t>
      </w:r>
      <w:r w:rsidRPr="00CA2AD6">
        <w:rPr>
          <w:rFonts w:ascii="Arial" w:hAnsi="Arial" w:cs="Arial"/>
          <w:sz w:val="24"/>
          <w:szCs w:val="24"/>
        </w:rPr>
        <w:t>, Ungaria, Moldova, Slovacia, România, Rusia, Ucraina și Serbia.</w:t>
      </w:r>
      <w:r w:rsidR="00827BBA" w:rsidRPr="00CA2AD6">
        <w:rPr>
          <w:rFonts w:ascii="Arial" w:hAnsi="Arial" w:cs="Arial"/>
          <w:sz w:val="24"/>
          <w:szCs w:val="24"/>
        </w:rPr>
        <w:t xml:space="preserve"> Țări cu statut de </w:t>
      </w:r>
      <w:proofErr w:type="gramStart"/>
      <w:r w:rsidR="00827BBA" w:rsidRPr="00CA2AD6">
        <w:rPr>
          <w:rFonts w:ascii="Arial" w:hAnsi="Arial" w:cs="Arial"/>
          <w:sz w:val="24"/>
          <w:szCs w:val="24"/>
        </w:rPr>
        <w:t>observator</w:t>
      </w:r>
      <w:r w:rsidR="00B658C5" w:rsidRPr="00CA2AD6">
        <w:rPr>
          <w:rFonts w:ascii="Arial" w:hAnsi="Arial" w:cs="Arial"/>
          <w:sz w:val="24"/>
          <w:szCs w:val="24"/>
        </w:rPr>
        <w:t>,în</w:t>
      </w:r>
      <w:proofErr w:type="gramEnd"/>
      <w:r w:rsidR="00B658C5" w:rsidRPr="00CA2AD6">
        <w:rPr>
          <w:rFonts w:ascii="Arial" w:hAnsi="Arial" w:cs="Arial"/>
          <w:sz w:val="24"/>
          <w:szCs w:val="24"/>
        </w:rPr>
        <w:t xml:space="preserve"> prez</w:t>
      </w:r>
      <w:r w:rsidR="002B4202" w:rsidRPr="00CA2AD6">
        <w:rPr>
          <w:rFonts w:ascii="Arial" w:hAnsi="Arial" w:cs="Arial"/>
          <w:sz w:val="24"/>
          <w:szCs w:val="24"/>
        </w:rPr>
        <w:t>ent: Turcia, Franța, Olanda și Cehia.</w:t>
      </w:r>
    </w:p>
    <w:p w:rsidR="001D3AF4" w:rsidRPr="00CA2AD6" w:rsidRDefault="001D3AF4" w:rsidP="00B6451C">
      <w:pPr>
        <w:pStyle w:val="ListParagraph"/>
        <w:contextualSpacing w:val="0"/>
        <w:rPr>
          <w:rFonts w:ascii="Arial" w:hAnsi="Arial" w:cs="Arial"/>
          <w:color w:val="BFBFBF" w:themeColor="background1" w:themeShade="BF"/>
          <w:sz w:val="24"/>
          <w:szCs w:val="24"/>
        </w:rPr>
      </w:pPr>
    </w:p>
    <w:p w:rsidR="00C0495C" w:rsidRPr="00CA2AD6" w:rsidRDefault="006B749E" w:rsidP="00447772">
      <w:pPr>
        <w:pStyle w:val="ListParagraph"/>
        <w:numPr>
          <w:ilvl w:val="0"/>
          <w:numId w:val="2"/>
        </w:numPr>
        <w:contextualSpacing w:val="0"/>
        <w:jc w:val="center"/>
        <w:rPr>
          <w:rFonts w:ascii="Arial" w:hAnsi="Arial" w:cs="Arial"/>
          <w:color w:val="BFBFBF" w:themeColor="background1" w:themeShade="BF"/>
          <w:sz w:val="24"/>
          <w:szCs w:val="24"/>
        </w:rPr>
      </w:pPr>
      <w:r w:rsidRPr="00CA2AD6">
        <w:rPr>
          <w:rFonts w:ascii="Arial" w:hAnsi="Arial" w:cs="Arial"/>
          <w:noProof/>
          <w:color w:val="0B0080"/>
          <w:sz w:val="24"/>
          <w:szCs w:val="24"/>
        </w:rPr>
        <w:drawing>
          <wp:inline distT="0" distB="0" distL="0" distR="0" wp14:anchorId="3F73D0C2" wp14:editId="591C81DC">
            <wp:extent cx="1737360" cy="1298448"/>
            <wp:effectExtent l="0" t="0" r="0" b="0"/>
            <wp:docPr id="2" name="Picture 2" descr="https://upload.wikimedia.org/wikipedia/commons/thumb/5/57/Budapest_Building_of_Danube_Commission.JPG/220px-Budapest_Building_of_Danube_Commissio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7/Budapest_Building_of_Danube_Commission.JPG/220px-Budapest_Building_of_Danube_Commission.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1298448"/>
                    </a:xfrm>
                    <a:prstGeom prst="rect">
                      <a:avLst/>
                    </a:prstGeom>
                    <a:noFill/>
                    <a:ln>
                      <a:noFill/>
                    </a:ln>
                  </pic:spPr>
                </pic:pic>
              </a:graphicData>
            </a:graphic>
          </wp:inline>
        </w:drawing>
      </w:r>
    </w:p>
    <w:p w:rsidR="00063EC8" w:rsidRPr="00CA2AD6" w:rsidRDefault="006D60A1" w:rsidP="00447772">
      <w:pPr>
        <w:pStyle w:val="ListParagraph"/>
        <w:jc w:val="center"/>
        <w:rPr>
          <w:rFonts w:ascii="Arial" w:hAnsi="Arial" w:cs="Arial"/>
          <w:i/>
          <w:sz w:val="24"/>
          <w:szCs w:val="24"/>
        </w:rPr>
      </w:pPr>
      <w:r w:rsidRPr="00CA2AD6">
        <w:rPr>
          <w:rFonts w:ascii="Arial" w:hAnsi="Arial" w:cs="Arial"/>
          <w:i/>
          <w:sz w:val="24"/>
          <w:szCs w:val="24"/>
        </w:rPr>
        <w:t xml:space="preserve">Foto: </w:t>
      </w:r>
      <w:r w:rsidR="00C0495C" w:rsidRPr="00CA2AD6">
        <w:rPr>
          <w:rFonts w:ascii="Arial" w:hAnsi="Arial" w:cs="Arial"/>
          <w:i/>
          <w:sz w:val="24"/>
          <w:szCs w:val="24"/>
        </w:rPr>
        <w:t>Steagul Comisiei Dunării, Sediul de la Budapesta</w:t>
      </w:r>
    </w:p>
    <w:p w:rsidR="00CE23CC" w:rsidRPr="00CA2AD6" w:rsidRDefault="00CE23CC" w:rsidP="00447772">
      <w:pPr>
        <w:pStyle w:val="ListParagraph"/>
        <w:jc w:val="center"/>
        <w:rPr>
          <w:rFonts w:ascii="Arial" w:hAnsi="Arial" w:cs="Arial"/>
          <w:i/>
          <w:sz w:val="24"/>
          <w:szCs w:val="24"/>
        </w:rPr>
      </w:pPr>
    </w:p>
    <w:p w:rsidR="00D668DA" w:rsidRPr="00CA2AD6" w:rsidRDefault="00CD6EB6" w:rsidP="00BF7C21">
      <w:pPr>
        <w:pStyle w:val="ListParagraph"/>
        <w:numPr>
          <w:ilvl w:val="0"/>
          <w:numId w:val="2"/>
        </w:numPr>
        <w:jc w:val="both"/>
        <w:rPr>
          <w:rFonts w:ascii="Arial" w:hAnsi="Arial" w:cs="Arial"/>
          <w:i/>
          <w:sz w:val="24"/>
          <w:szCs w:val="24"/>
        </w:rPr>
      </w:pPr>
      <w:r w:rsidRPr="00CA2AD6">
        <w:rPr>
          <w:rFonts w:ascii="Arial" w:hAnsi="Arial" w:cs="Arial"/>
          <w:sz w:val="24"/>
          <w:szCs w:val="24"/>
        </w:rPr>
        <w:t xml:space="preserve">1948- Dunărea a fost împărțită în trei administrații. </w:t>
      </w:r>
    </w:p>
    <w:p w:rsidR="00CD6EB6" w:rsidRPr="00CA2AD6" w:rsidRDefault="00CD6EB6" w:rsidP="00063EC8">
      <w:pPr>
        <w:pStyle w:val="ListParagraph"/>
        <w:jc w:val="both"/>
        <w:rPr>
          <w:rFonts w:ascii="Arial" w:hAnsi="Arial" w:cs="Arial"/>
          <w:sz w:val="24"/>
          <w:szCs w:val="24"/>
        </w:rPr>
      </w:pPr>
      <w:r w:rsidRPr="00CA2AD6">
        <w:rPr>
          <w:rFonts w:ascii="Arial" w:hAnsi="Arial" w:cs="Arial"/>
          <w:sz w:val="24"/>
          <w:szCs w:val="24"/>
        </w:rPr>
        <w:t>-Comisia Dunării, pe principiile din 1856, care se ocupa de toată Dunprea;</w:t>
      </w:r>
    </w:p>
    <w:p w:rsidR="00CD6EB6" w:rsidRPr="00CA2AD6" w:rsidRDefault="00CD6EB6" w:rsidP="00063EC8">
      <w:pPr>
        <w:pStyle w:val="ListParagraph"/>
        <w:jc w:val="both"/>
        <w:rPr>
          <w:rFonts w:ascii="Arial" w:hAnsi="Arial" w:cs="Arial"/>
          <w:sz w:val="24"/>
          <w:szCs w:val="24"/>
        </w:rPr>
      </w:pPr>
      <w:r w:rsidRPr="00CA2AD6">
        <w:rPr>
          <w:rFonts w:ascii="Arial" w:hAnsi="Arial" w:cs="Arial"/>
          <w:sz w:val="24"/>
          <w:szCs w:val="24"/>
        </w:rPr>
        <w:t>-Ad</w:t>
      </w:r>
      <w:r w:rsidR="00B658C5" w:rsidRPr="00CA2AD6">
        <w:rPr>
          <w:rFonts w:ascii="Arial" w:hAnsi="Arial" w:cs="Arial"/>
          <w:sz w:val="24"/>
          <w:szCs w:val="24"/>
        </w:rPr>
        <w:t>ministrația bilaterală România-</w:t>
      </w:r>
      <w:r w:rsidRPr="00CA2AD6">
        <w:rPr>
          <w:rFonts w:ascii="Arial" w:hAnsi="Arial" w:cs="Arial"/>
          <w:sz w:val="24"/>
          <w:szCs w:val="24"/>
        </w:rPr>
        <w:t>URSS, care se ocupa de zona dintre Brăila și Sulina;</w:t>
      </w:r>
    </w:p>
    <w:p w:rsidR="00C0495C" w:rsidRPr="00CA2AD6" w:rsidRDefault="00CD6EB6" w:rsidP="00BF7C21">
      <w:pPr>
        <w:pStyle w:val="ListParagraph"/>
        <w:jc w:val="both"/>
        <w:rPr>
          <w:rFonts w:ascii="Arial" w:hAnsi="Arial" w:cs="Arial"/>
          <w:sz w:val="24"/>
          <w:szCs w:val="24"/>
        </w:rPr>
      </w:pPr>
      <w:r w:rsidRPr="00CA2AD6">
        <w:rPr>
          <w:rFonts w:ascii="Arial" w:hAnsi="Arial" w:cs="Arial"/>
          <w:sz w:val="24"/>
          <w:szCs w:val="24"/>
        </w:rPr>
        <w:t>-Adminitrația bilaterală România-Iugoslavia, pentru zona Porțile de Fier.</w:t>
      </w:r>
    </w:p>
    <w:p w:rsidR="00C0495C" w:rsidRPr="00CA2AD6" w:rsidRDefault="00D452E4" w:rsidP="00C0495C">
      <w:pPr>
        <w:pStyle w:val="ListParagraph"/>
        <w:numPr>
          <w:ilvl w:val="0"/>
          <w:numId w:val="2"/>
        </w:numPr>
        <w:jc w:val="both"/>
        <w:rPr>
          <w:rFonts w:ascii="Arial" w:hAnsi="Arial" w:cs="Arial"/>
          <w:sz w:val="24"/>
          <w:szCs w:val="24"/>
        </w:rPr>
      </w:pPr>
      <w:r w:rsidRPr="00CA2AD6">
        <w:rPr>
          <w:rFonts w:ascii="Arial" w:hAnsi="Arial" w:cs="Arial"/>
          <w:sz w:val="24"/>
          <w:szCs w:val="24"/>
        </w:rPr>
        <w:t>1948-1953- Conflicte puternice î</w:t>
      </w:r>
      <w:r w:rsidR="00C0495C" w:rsidRPr="00CA2AD6">
        <w:rPr>
          <w:rFonts w:ascii="Arial" w:hAnsi="Arial" w:cs="Arial"/>
          <w:sz w:val="24"/>
          <w:szCs w:val="24"/>
        </w:rPr>
        <w:t>ntre URSS</w:t>
      </w:r>
      <w:r w:rsidR="00CE23CC" w:rsidRPr="00CA2AD6">
        <w:rPr>
          <w:rFonts w:ascii="Arial" w:hAnsi="Arial" w:cs="Arial"/>
          <w:sz w:val="24"/>
          <w:szCs w:val="24"/>
        </w:rPr>
        <w:t xml:space="preserve"> și </w:t>
      </w:r>
      <w:r w:rsidR="006D60A1" w:rsidRPr="00CA2AD6">
        <w:rPr>
          <w:rFonts w:ascii="Arial" w:hAnsi="Arial" w:cs="Arial"/>
          <w:sz w:val="24"/>
          <w:szCs w:val="24"/>
        </w:rPr>
        <w:t>Cominform</w:t>
      </w:r>
      <w:r w:rsidR="00F809F5" w:rsidRPr="00CA2AD6">
        <w:rPr>
          <w:rFonts w:ascii="Arial" w:hAnsi="Arial" w:cs="Arial"/>
          <w:sz w:val="24"/>
          <w:szCs w:val="24"/>
        </w:rPr>
        <w:t xml:space="preserve"> (Biroul de Informații al partidelor comuniste și muncitorești)</w:t>
      </w:r>
      <w:r w:rsidR="006D60A1" w:rsidRPr="00CA2AD6">
        <w:rPr>
          <w:rFonts w:ascii="Arial" w:hAnsi="Arial" w:cs="Arial"/>
          <w:sz w:val="24"/>
          <w:szCs w:val="24"/>
        </w:rPr>
        <w:t>, conduse</w:t>
      </w:r>
      <w:r w:rsidR="00C0495C" w:rsidRPr="00CA2AD6">
        <w:rPr>
          <w:rFonts w:ascii="Arial" w:hAnsi="Arial" w:cs="Arial"/>
          <w:sz w:val="24"/>
          <w:szCs w:val="24"/>
        </w:rPr>
        <w:t xml:space="preserve"> de Stalin și Iugoslavia, condusă de Iosif Broz Tito.</w:t>
      </w:r>
      <w:r w:rsidR="00B02BA2" w:rsidRPr="00CA2AD6">
        <w:rPr>
          <w:rFonts w:ascii="Arial" w:hAnsi="Arial" w:cs="Arial"/>
          <w:sz w:val="24"/>
          <w:szCs w:val="24"/>
        </w:rPr>
        <w:t xml:space="preserve"> După moartea lui Stalin, în 1953,</w:t>
      </w:r>
      <w:r w:rsidR="00C778FF" w:rsidRPr="00CA2AD6">
        <w:rPr>
          <w:rFonts w:ascii="Arial" w:hAnsi="Arial" w:cs="Arial"/>
          <w:sz w:val="24"/>
          <w:szCs w:val="24"/>
        </w:rPr>
        <w:t xml:space="preserve"> </w:t>
      </w:r>
      <w:r w:rsidRPr="00CA2AD6">
        <w:rPr>
          <w:rFonts w:ascii="Arial" w:hAnsi="Arial" w:cs="Arial"/>
          <w:sz w:val="24"/>
          <w:szCs w:val="24"/>
        </w:rPr>
        <w:t>C</w:t>
      </w:r>
      <w:r w:rsidR="00B658C5" w:rsidRPr="00CA2AD6">
        <w:rPr>
          <w:rFonts w:ascii="Arial" w:hAnsi="Arial" w:cs="Arial"/>
          <w:sz w:val="24"/>
          <w:szCs w:val="24"/>
        </w:rPr>
        <w:t xml:space="preserve">omisia </w:t>
      </w:r>
      <w:r w:rsidRPr="00CA2AD6">
        <w:rPr>
          <w:rFonts w:ascii="Arial" w:hAnsi="Arial" w:cs="Arial"/>
          <w:sz w:val="24"/>
          <w:szCs w:val="24"/>
        </w:rPr>
        <w:t>D</w:t>
      </w:r>
      <w:r w:rsidR="00B658C5" w:rsidRPr="00CA2AD6">
        <w:rPr>
          <w:rFonts w:ascii="Arial" w:hAnsi="Arial" w:cs="Arial"/>
          <w:sz w:val="24"/>
          <w:szCs w:val="24"/>
        </w:rPr>
        <w:t>unării</w:t>
      </w:r>
      <w:r w:rsidRPr="00CA2AD6">
        <w:rPr>
          <w:rFonts w:ascii="Arial" w:hAnsi="Arial" w:cs="Arial"/>
          <w:sz w:val="24"/>
          <w:szCs w:val="24"/>
        </w:rPr>
        <w:t xml:space="preserve"> a devenit mai puț</w:t>
      </w:r>
      <w:r w:rsidR="00B02BA2" w:rsidRPr="00CA2AD6">
        <w:rPr>
          <w:rFonts w:ascii="Arial" w:hAnsi="Arial" w:cs="Arial"/>
          <w:sz w:val="24"/>
          <w:szCs w:val="24"/>
        </w:rPr>
        <w:t>in politizată.</w:t>
      </w:r>
    </w:p>
    <w:p w:rsidR="00BF7C21" w:rsidRPr="00CA2AD6" w:rsidRDefault="00C0495C" w:rsidP="00C0495C">
      <w:pPr>
        <w:pStyle w:val="ListParagraph"/>
        <w:numPr>
          <w:ilvl w:val="0"/>
          <w:numId w:val="2"/>
        </w:numPr>
        <w:jc w:val="both"/>
        <w:rPr>
          <w:rFonts w:ascii="Arial" w:hAnsi="Arial" w:cs="Arial"/>
          <w:sz w:val="24"/>
          <w:szCs w:val="24"/>
        </w:rPr>
      </w:pPr>
      <w:r w:rsidRPr="00CA2AD6">
        <w:rPr>
          <w:rFonts w:ascii="Arial" w:hAnsi="Arial" w:cs="Arial"/>
          <w:sz w:val="24"/>
          <w:szCs w:val="24"/>
        </w:rPr>
        <w:t xml:space="preserve">1954- </w:t>
      </w:r>
      <w:r w:rsidR="00D452E4" w:rsidRPr="00CA2AD6">
        <w:rPr>
          <w:rFonts w:ascii="Arial" w:hAnsi="Arial" w:cs="Arial"/>
          <w:b/>
          <w:sz w:val="24"/>
          <w:szCs w:val="24"/>
        </w:rPr>
        <w:t>S</w:t>
      </w:r>
      <w:r w:rsidR="00721C07" w:rsidRPr="00CA2AD6">
        <w:rPr>
          <w:rFonts w:ascii="Arial" w:hAnsi="Arial" w:cs="Arial"/>
          <w:b/>
          <w:sz w:val="24"/>
          <w:szCs w:val="24"/>
        </w:rPr>
        <w:t xml:space="preserve">ediul </w:t>
      </w:r>
      <w:r w:rsidR="00721C07" w:rsidRPr="00CA2AD6">
        <w:rPr>
          <w:rFonts w:ascii="Arial" w:hAnsi="Arial" w:cs="Arial"/>
          <w:sz w:val="24"/>
          <w:szCs w:val="24"/>
        </w:rPr>
        <w:t>Comisiei</w:t>
      </w:r>
      <w:r w:rsidRPr="00CA2AD6">
        <w:rPr>
          <w:rFonts w:ascii="Arial" w:hAnsi="Arial" w:cs="Arial"/>
          <w:sz w:val="24"/>
          <w:szCs w:val="24"/>
        </w:rPr>
        <w:t xml:space="preserve"> Dunării </w:t>
      </w:r>
      <w:r w:rsidR="00D452E4" w:rsidRPr="00CA2AD6">
        <w:rPr>
          <w:rFonts w:ascii="Arial" w:hAnsi="Arial" w:cs="Arial"/>
          <w:sz w:val="24"/>
          <w:szCs w:val="24"/>
        </w:rPr>
        <w:t>se mută</w:t>
      </w:r>
      <w:r w:rsidRPr="00CA2AD6">
        <w:rPr>
          <w:rFonts w:ascii="Arial" w:hAnsi="Arial" w:cs="Arial"/>
          <w:sz w:val="24"/>
          <w:szCs w:val="24"/>
        </w:rPr>
        <w:t xml:space="preserve"> </w:t>
      </w:r>
      <w:r w:rsidR="00721C07" w:rsidRPr="00CA2AD6">
        <w:rPr>
          <w:rFonts w:ascii="Arial" w:hAnsi="Arial" w:cs="Arial"/>
          <w:sz w:val="24"/>
          <w:szCs w:val="24"/>
        </w:rPr>
        <w:t>de la Gala</w:t>
      </w:r>
      <w:r w:rsidR="00B658C5" w:rsidRPr="00CA2AD6">
        <w:rPr>
          <w:rFonts w:ascii="Arial" w:hAnsi="Arial" w:cs="Arial"/>
          <w:sz w:val="24"/>
          <w:szCs w:val="24"/>
        </w:rPr>
        <w:t>ț</w:t>
      </w:r>
      <w:r w:rsidR="00721C07" w:rsidRPr="00CA2AD6">
        <w:rPr>
          <w:rFonts w:ascii="Arial" w:hAnsi="Arial" w:cs="Arial"/>
          <w:sz w:val="24"/>
          <w:szCs w:val="24"/>
        </w:rPr>
        <w:t xml:space="preserve">i </w:t>
      </w:r>
      <w:r w:rsidRPr="00CA2AD6">
        <w:rPr>
          <w:rFonts w:ascii="Arial" w:hAnsi="Arial" w:cs="Arial"/>
          <w:sz w:val="24"/>
          <w:szCs w:val="24"/>
        </w:rPr>
        <w:t xml:space="preserve">la </w:t>
      </w:r>
      <w:r w:rsidRPr="00CA2AD6">
        <w:rPr>
          <w:rFonts w:ascii="Arial" w:hAnsi="Arial" w:cs="Arial"/>
          <w:b/>
          <w:sz w:val="24"/>
          <w:szCs w:val="24"/>
        </w:rPr>
        <w:t>Budapesta.</w:t>
      </w:r>
      <w:r w:rsidRPr="00CA2AD6">
        <w:rPr>
          <w:rFonts w:ascii="Arial" w:hAnsi="Arial" w:cs="Arial"/>
          <w:sz w:val="24"/>
          <w:szCs w:val="24"/>
        </w:rPr>
        <w:t xml:space="preserve"> </w:t>
      </w:r>
    </w:p>
    <w:p w:rsidR="00C0495C" w:rsidRPr="00CA2AD6" w:rsidRDefault="00C0495C" w:rsidP="00C0495C">
      <w:pPr>
        <w:pStyle w:val="ListParagraph"/>
        <w:numPr>
          <w:ilvl w:val="0"/>
          <w:numId w:val="2"/>
        </w:numPr>
        <w:jc w:val="both"/>
        <w:rPr>
          <w:rFonts w:ascii="Arial" w:hAnsi="Arial" w:cs="Arial"/>
          <w:sz w:val="24"/>
          <w:szCs w:val="24"/>
        </w:rPr>
      </w:pPr>
      <w:r w:rsidRPr="00CA2AD6">
        <w:rPr>
          <w:rFonts w:ascii="Arial" w:hAnsi="Arial" w:cs="Arial"/>
          <w:b/>
          <w:sz w:val="24"/>
          <w:szCs w:val="24"/>
        </w:rPr>
        <w:t>Limbi oficiale:</w:t>
      </w:r>
      <w:r w:rsidR="00427208" w:rsidRPr="00CA2AD6">
        <w:rPr>
          <w:rFonts w:ascii="Arial" w:hAnsi="Arial" w:cs="Arial"/>
          <w:b/>
          <w:sz w:val="24"/>
          <w:szCs w:val="24"/>
        </w:rPr>
        <w:t xml:space="preserve"> germana, rusa și franceza.</w:t>
      </w:r>
    </w:p>
    <w:p w:rsidR="00427208" w:rsidRPr="00CA2AD6" w:rsidRDefault="00427208" w:rsidP="00C0495C">
      <w:pPr>
        <w:pStyle w:val="ListParagraph"/>
        <w:numPr>
          <w:ilvl w:val="0"/>
          <w:numId w:val="2"/>
        </w:numPr>
        <w:jc w:val="both"/>
        <w:rPr>
          <w:rFonts w:ascii="Arial" w:hAnsi="Arial" w:cs="Arial"/>
          <w:sz w:val="24"/>
          <w:szCs w:val="24"/>
        </w:rPr>
      </w:pPr>
      <w:r w:rsidRPr="00CA2AD6">
        <w:rPr>
          <w:rFonts w:ascii="Arial" w:hAnsi="Arial" w:cs="Arial"/>
          <w:b/>
          <w:sz w:val="24"/>
          <w:szCs w:val="24"/>
        </w:rPr>
        <w:t>Documentele Comisiei Dunării</w:t>
      </w:r>
      <w:r w:rsidRPr="00CA2AD6">
        <w:rPr>
          <w:rFonts w:ascii="Arial" w:hAnsi="Arial" w:cs="Arial"/>
          <w:sz w:val="24"/>
          <w:szCs w:val="24"/>
        </w:rPr>
        <w:t xml:space="preserve"> (DC):</w:t>
      </w:r>
    </w:p>
    <w:p w:rsidR="00D452E4" w:rsidRPr="00CA2AD6" w:rsidRDefault="00D452E4" w:rsidP="00D452E4">
      <w:pPr>
        <w:pStyle w:val="ListParagraph"/>
        <w:jc w:val="both"/>
        <w:rPr>
          <w:rFonts w:ascii="Arial" w:hAnsi="Arial" w:cs="Arial"/>
          <w:sz w:val="24"/>
          <w:szCs w:val="24"/>
        </w:rPr>
      </w:pPr>
    </w:p>
    <w:p w:rsidR="00427208" w:rsidRPr="00CA2AD6" w:rsidRDefault="00427208" w:rsidP="00427208">
      <w:pPr>
        <w:pStyle w:val="ListParagraph"/>
        <w:numPr>
          <w:ilvl w:val="0"/>
          <w:numId w:val="5"/>
        </w:numPr>
        <w:jc w:val="both"/>
        <w:rPr>
          <w:rFonts w:ascii="Arial" w:hAnsi="Arial" w:cs="Arial"/>
          <w:sz w:val="24"/>
          <w:szCs w:val="24"/>
        </w:rPr>
      </w:pPr>
      <w:r w:rsidRPr="00CA2AD6">
        <w:rPr>
          <w:rFonts w:ascii="Arial" w:hAnsi="Arial" w:cs="Arial"/>
          <w:sz w:val="24"/>
          <w:szCs w:val="24"/>
        </w:rPr>
        <w:t xml:space="preserve">Conventia cu privire la </w:t>
      </w:r>
      <w:r w:rsidRPr="00CA2AD6">
        <w:rPr>
          <w:rFonts w:ascii="Arial" w:hAnsi="Arial" w:cs="Arial"/>
          <w:b/>
          <w:sz w:val="24"/>
          <w:szCs w:val="24"/>
        </w:rPr>
        <w:t>regimul navigației</w:t>
      </w:r>
      <w:r w:rsidRPr="00CA2AD6">
        <w:rPr>
          <w:rFonts w:ascii="Arial" w:hAnsi="Arial" w:cs="Arial"/>
          <w:sz w:val="24"/>
          <w:szCs w:val="24"/>
        </w:rPr>
        <w:t xml:space="preserve"> pe Dunăre.</w:t>
      </w:r>
    </w:p>
    <w:p w:rsidR="00427208" w:rsidRPr="00CA2AD6" w:rsidRDefault="00427208" w:rsidP="00427208">
      <w:pPr>
        <w:pStyle w:val="ListParagraph"/>
        <w:numPr>
          <w:ilvl w:val="0"/>
          <w:numId w:val="5"/>
        </w:numPr>
        <w:jc w:val="both"/>
        <w:rPr>
          <w:rFonts w:ascii="Arial" w:hAnsi="Arial" w:cs="Arial"/>
          <w:sz w:val="24"/>
          <w:szCs w:val="24"/>
        </w:rPr>
      </w:pPr>
      <w:proofErr w:type="gramStart"/>
      <w:r w:rsidRPr="00CA2AD6">
        <w:rPr>
          <w:rFonts w:ascii="Arial" w:hAnsi="Arial" w:cs="Arial"/>
          <w:sz w:val="24"/>
          <w:szCs w:val="24"/>
        </w:rPr>
        <w:t>Conventia  cu</w:t>
      </w:r>
      <w:proofErr w:type="gramEnd"/>
      <w:r w:rsidRPr="00CA2AD6">
        <w:rPr>
          <w:rFonts w:ascii="Arial" w:hAnsi="Arial" w:cs="Arial"/>
          <w:sz w:val="24"/>
          <w:szCs w:val="24"/>
        </w:rPr>
        <w:t xml:space="preserve"> privire la Privilegiile și Imunitațile Comisiei Dunării.</w:t>
      </w:r>
    </w:p>
    <w:p w:rsidR="00427208" w:rsidRPr="00CA2AD6" w:rsidRDefault="00427208" w:rsidP="00427208">
      <w:pPr>
        <w:pStyle w:val="ListParagraph"/>
        <w:numPr>
          <w:ilvl w:val="0"/>
          <w:numId w:val="5"/>
        </w:numPr>
        <w:jc w:val="both"/>
        <w:rPr>
          <w:rFonts w:ascii="Arial" w:hAnsi="Arial" w:cs="Arial"/>
          <w:sz w:val="24"/>
          <w:szCs w:val="24"/>
        </w:rPr>
      </w:pPr>
      <w:r w:rsidRPr="00CA2AD6">
        <w:rPr>
          <w:rFonts w:ascii="Arial" w:hAnsi="Arial" w:cs="Arial"/>
          <w:sz w:val="24"/>
          <w:szCs w:val="24"/>
        </w:rPr>
        <w:t>Aranjamente administrativ</w:t>
      </w:r>
      <w:r w:rsidR="00BE0863" w:rsidRPr="00CA2AD6">
        <w:rPr>
          <w:rFonts w:ascii="Arial" w:hAnsi="Arial" w:cs="Arial"/>
          <w:sz w:val="24"/>
          <w:szCs w:val="24"/>
        </w:rPr>
        <w:t>e î</w:t>
      </w:r>
      <w:r w:rsidRPr="00CA2AD6">
        <w:rPr>
          <w:rFonts w:ascii="Arial" w:hAnsi="Arial" w:cs="Arial"/>
          <w:sz w:val="24"/>
          <w:szCs w:val="24"/>
        </w:rPr>
        <w:t xml:space="preserve">ntre Secretariatul </w:t>
      </w:r>
      <w:r w:rsidR="00D452E4" w:rsidRPr="00CA2AD6">
        <w:rPr>
          <w:rFonts w:ascii="Arial" w:hAnsi="Arial" w:cs="Arial"/>
          <w:sz w:val="24"/>
          <w:szCs w:val="24"/>
        </w:rPr>
        <w:t xml:space="preserve">Comisiei Dunării </w:t>
      </w:r>
      <w:proofErr w:type="gramStart"/>
      <w:r w:rsidR="00D452E4" w:rsidRPr="00CA2AD6">
        <w:rPr>
          <w:rFonts w:ascii="Arial" w:hAnsi="Arial" w:cs="Arial"/>
          <w:sz w:val="24"/>
          <w:szCs w:val="24"/>
        </w:rPr>
        <w:t xml:space="preserve">și </w:t>
      </w:r>
      <w:r w:rsidRPr="00CA2AD6">
        <w:rPr>
          <w:rFonts w:ascii="Arial" w:hAnsi="Arial" w:cs="Arial"/>
          <w:sz w:val="24"/>
          <w:szCs w:val="24"/>
        </w:rPr>
        <w:t xml:space="preserve"> </w:t>
      </w:r>
      <w:r w:rsidRPr="00CA2AD6">
        <w:rPr>
          <w:rFonts w:ascii="Arial" w:hAnsi="Arial" w:cs="Arial"/>
          <w:b/>
          <w:sz w:val="24"/>
          <w:szCs w:val="24"/>
        </w:rPr>
        <w:t>DG</w:t>
      </w:r>
      <w:proofErr w:type="gramEnd"/>
      <w:r w:rsidRPr="00CA2AD6">
        <w:rPr>
          <w:rFonts w:ascii="Arial" w:hAnsi="Arial" w:cs="Arial"/>
          <w:b/>
          <w:sz w:val="24"/>
          <w:szCs w:val="24"/>
        </w:rPr>
        <w:t xml:space="preserve"> MOVE</w:t>
      </w:r>
      <w:r w:rsidR="00D452E4" w:rsidRPr="00CA2AD6">
        <w:rPr>
          <w:rFonts w:ascii="Arial" w:hAnsi="Arial" w:cs="Arial"/>
          <w:b/>
          <w:sz w:val="24"/>
          <w:szCs w:val="24"/>
        </w:rPr>
        <w:t xml:space="preserve"> </w:t>
      </w:r>
      <w:r w:rsidR="00D452E4" w:rsidRPr="00CA2AD6">
        <w:rPr>
          <w:rFonts w:ascii="Arial" w:hAnsi="Arial" w:cs="Arial"/>
          <w:sz w:val="24"/>
          <w:szCs w:val="24"/>
        </w:rPr>
        <w:t>(Directoratul General pentru Mobilitate și Transport</w:t>
      </w:r>
      <w:r w:rsidR="00BE0863" w:rsidRPr="00CA2AD6">
        <w:rPr>
          <w:rFonts w:ascii="Arial" w:hAnsi="Arial" w:cs="Arial"/>
          <w:sz w:val="24"/>
          <w:szCs w:val="24"/>
        </w:rPr>
        <w:t xml:space="preserve"> al Comisiei Europene)</w:t>
      </w:r>
      <w:r w:rsidRPr="00CA2AD6">
        <w:rPr>
          <w:rFonts w:ascii="Arial" w:hAnsi="Arial" w:cs="Arial"/>
          <w:sz w:val="24"/>
          <w:szCs w:val="24"/>
        </w:rPr>
        <w:t>.</w:t>
      </w:r>
      <w:r w:rsidR="00D452E4" w:rsidRPr="00CA2AD6">
        <w:rPr>
          <w:rFonts w:ascii="Arial" w:hAnsi="Arial" w:cs="Arial"/>
          <w:sz w:val="24"/>
          <w:szCs w:val="24"/>
        </w:rPr>
        <w:t xml:space="preserve"> </w:t>
      </w:r>
    </w:p>
    <w:p w:rsidR="00427208" w:rsidRPr="00CA2AD6" w:rsidRDefault="00427208" w:rsidP="00427208">
      <w:pPr>
        <w:pStyle w:val="ListParagraph"/>
        <w:numPr>
          <w:ilvl w:val="0"/>
          <w:numId w:val="5"/>
        </w:numPr>
        <w:jc w:val="both"/>
        <w:rPr>
          <w:rFonts w:ascii="Arial" w:hAnsi="Arial" w:cs="Arial"/>
          <w:b/>
          <w:sz w:val="24"/>
          <w:szCs w:val="24"/>
        </w:rPr>
      </w:pPr>
      <w:r w:rsidRPr="00CA2AD6">
        <w:rPr>
          <w:rFonts w:ascii="Arial" w:hAnsi="Arial" w:cs="Arial"/>
          <w:b/>
          <w:sz w:val="24"/>
          <w:szCs w:val="24"/>
        </w:rPr>
        <w:t>Strategia Uniunii Europene pentru regiunea Dunării.</w:t>
      </w:r>
    </w:p>
    <w:p w:rsidR="00427208" w:rsidRPr="00CA2AD6" w:rsidRDefault="00427208" w:rsidP="00427208">
      <w:pPr>
        <w:pStyle w:val="ListParagraph"/>
        <w:numPr>
          <w:ilvl w:val="0"/>
          <w:numId w:val="5"/>
        </w:numPr>
        <w:jc w:val="both"/>
        <w:rPr>
          <w:rFonts w:ascii="Arial" w:hAnsi="Arial" w:cs="Arial"/>
          <w:sz w:val="24"/>
          <w:szCs w:val="24"/>
        </w:rPr>
      </w:pPr>
      <w:r w:rsidRPr="00CA2AD6">
        <w:rPr>
          <w:rFonts w:ascii="Arial" w:hAnsi="Arial" w:cs="Arial"/>
          <w:sz w:val="24"/>
          <w:szCs w:val="24"/>
        </w:rPr>
        <w:t>Statele Membre ale Comisiei Dunării.</w:t>
      </w:r>
    </w:p>
    <w:p w:rsidR="00427208" w:rsidRPr="00CA2AD6" w:rsidRDefault="00BE0863" w:rsidP="00427208">
      <w:pPr>
        <w:pStyle w:val="ListParagraph"/>
        <w:numPr>
          <w:ilvl w:val="0"/>
          <w:numId w:val="5"/>
        </w:numPr>
        <w:jc w:val="both"/>
        <w:rPr>
          <w:rFonts w:ascii="Arial" w:hAnsi="Arial" w:cs="Arial"/>
          <w:sz w:val="24"/>
          <w:szCs w:val="24"/>
        </w:rPr>
      </w:pPr>
      <w:r w:rsidRPr="00CA2AD6">
        <w:rPr>
          <w:rFonts w:ascii="Arial" w:hAnsi="Arial" w:cs="Arial"/>
          <w:sz w:val="24"/>
          <w:szCs w:val="24"/>
        </w:rPr>
        <w:t>Statele cu statut de observator</w:t>
      </w:r>
      <w:r w:rsidR="00427208" w:rsidRPr="00CA2AD6">
        <w:rPr>
          <w:rFonts w:ascii="Arial" w:hAnsi="Arial" w:cs="Arial"/>
          <w:sz w:val="24"/>
          <w:szCs w:val="24"/>
        </w:rPr>
        <w:t xml:space="preserve"> al DC.</w:t>
      </w:r>
    </w:p>
    <w:p w:rsidR="00427208" w:rsidRPr="00CA2AD6" w:rsidRDefault="006D60A1" w:rsidP="00427208">
      <w:pPr>
        <w:pStyle w:val="ListParagraph"/>
        <w:numPr>
          <w:ilvl w:val="0"/>
          <w:numId w:val="5"/>
        </w:numPr>
        <w:jc w:val="both"/>
        <w:rPr>
          <w:rFonts w:ascii="Arial" w:hAnsi="Arial" w:cs="Arial"/>
          <w:sz w:val="24"/>
          <w:szCs w:val="24"/>
        </w:rPr>
      </w:pPr>
      <w:r w:rsidRPr="00CA2AD6">
        <w:rPr>
          <w:rFonts w:ascii="Arial" w:hAnsi="Arial" w:cs="Arial"/>
          <w:sz w:val="24"/>
          <w:szCs w:val="24"/>
        </w:rPr>
        <w:t>Presedinț</w:t>
      </w:r>
      <w:r w:rsidR="00427208" w:rsidRPr="00CA2AD6">
        <w:rPr>
          <w:rFonts w:ascii="Arial" w:hAnsi="Arial" w:cs="Arial"/>
          <w:sz w:val="24"/>
          <w:szCs w:val="24"/>
        </w:rPr>
        <w:t>ia CD.</w:t>
      </w:r>
    </w:p>
    <w:p w:rsidR="00427208" w:rsidRPr="00CA2AD6" w:rsidRDefault="00427208" w:rsidP="00427208">
      <w:pPr>
        <w:pStyle w:val="ListParagraph"/>
        <w:numPr>
          <w:ilvl w:val="0"/>
          <w:numId w:val="5"/>
        </w:numPr>
        <w:jc w:val="both"/>
        <w:rPr>
          <w:rFonts w:ascii="Arial" w:hAnsi="Arial" w:cs="Arial"/>
          <w:sz w:val="24"/>
          <w:szCs w:val="24"/>
        </w:rPr>
      </w:pPr>
      <w:r w:rsidRPr="00CA2AD6">
        <w:rPr>
          <w:rFonts w:ascii="Arial" w:hAnsi="Arial" w:cs="Arial"/>
          <w:sz w:val="24"/>
          <w:szCs w:val="24"/>
        </w:rPr>
        <w:t xml:space="preserve">Functionarii Secretariatului </w:t>
      </w:r>
    </w:p>
    <w:p w:rsidR="00721C07" w:rsidRPr="00CA2AD6" w:rsidRDefault="00721C07" w:rsidP="00427208">
      <w:pPr>
        <w:pStyle w:val="ListParagraph"/>
        <w:numPr>
          <w:ilvl w:val="0"/>
          <w:numId w:val="5"/>
        </w:numPr>
        <w:jc w:val="both"/>
        <w:rPr>
          <w:rFonts w:ascii="Arial" w:hAnsi="Arial" w:cs="Arial"/>
          <w:sz w:val="24"/>
          <w:szCs w:val="24"/>
        </w:rPr>
      </w:pPr>
      <w:r w:rsidRPr="00CA2AD6">
        <w:rPr>
          <w:rFonts w:ascii="Arial" w:hAnsi="Arial" w:cs="Arial"/>
          <w:sz w:val="24"/>
          <w:szCs w:val="24"/>
        </w:rPr>
        <w:t>Documentele intalnirilor.</w:t>
      </w:r>
    </w:p>
    <w:p w:rsidR="00D452E4" w:rsidRPr="00CA2AD6" w:rsidRDefault="00D452E4" w:rsidP="00D452E4">
      <w:pPr>
        <w:jc w:val="both"/>
        <w:rPr>
          <w:rFonts w:ascii="Arial" w:hAnsi="Arial" w:cs="Arial"/>
          <w:sz w:val="24"/>
          <w:szCs w:val="24"/>
        </w:rPr>
      </w:pPr>
    </w:p>
    <w:p w:rsidR="00F92200" w:rsidRPr="00CA2AD6" w:rsidRDefault="00C778FF" w:rsidP="001F7A1D">
      <w:pPr>
        <w:pStyle w:val="ListParagraph"/>
        <w:jc w:val="center"/>
        <w:rPr>
          <w:rFonts w:ascii="Arial" w:hAnsi="Arial" w:cs="Arial"/>
          <w:sz w:val="24"/>
          <w:szCs w:val="24"/>
        </w:rPr>
      </w:pPr>
      <w:r w:rsidRPr="00CA2AD6">
        <w:rPr>
          <w:rFonts w:ascii="Arial" w:hAnsi="Arial" w:cs="Arial"/>
          <w:noProof/>
          <w:sz w:val="24"/>
          <w:szCs w:val="24"/>
        </w:rPr>
        <w:drawing>
          <wp:inline distT="0" distB="0" distL="0" distR="0" wp14:anchorId="5DCC430E" wp14:editId="00355E4F">
            <wp:extent cx="1728216" cy="1298448"/>
            <wp:effectExtent l="0" t="0" r="5715"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8216" cy="1298448"/>
                    </a:xfrm>
                    <a:prstGeom prst="rect">
                      <a:avLst/>
                    </a:prstGeom>
                    <a:noFill/>
                    <a:ln>
                      <a:noFill/>
                    </a:ln>
                  </pic:spPr>
                </pic:pic>
              </a:graphicData>
            </a:graphic>
          </wp:inline>
        </w:drawing>
      </w:r>
    </w:p>
    <w:p w:rsidR="00C0495C" w:rsidRPr="00CA2AD6" w:rsidRDefault="00C0495C" w:rsidP="00063EC8">
      <w:pPr>
        <w:pStyle w:val="ListParagraph"/>
        <w:jc w:val="both"/>
        <w:rPr>
          <w:rFonts w:ascii="Arial" w:eastAsia="Times New Roman" w:hAnsi="Arial" w:cs="Arial"/>
          <w:b/>
          <w:bCs/>
          <w:color w:val="000000"/>
          <w:sz w:val="24"/>
          <w:szCs w:val="24"/>
        </w:rPr>
      </w:pPr>
    </w:p>
    <w:p w:rsidR="00C0495C" w:rsidRPr="00CA2AD6" w:rsidRDefault="00BF7C21" w:rsidP="001F7A1D">
      <w:pPr>
        <w:pStyle w:val="ListParagraph"/>
        <w:jc w:val="center"/>
        <w:rPr>
          <w:rFonts w:ascii="Arial" w:eastAsia="Times New Roman" w:hAnsi="Arial" w:cs="Arial"/>
          <w:b/>
          <w:bCs/>
          <w:color w:val="000000"/>
          <w:sz w:val="24"/>
          <w:szCs w:val="24"/>
        </w:rPr>
      </w:pPr>
      <w:r w:rsidRPr="00CA2AD6">
        <w:rPr>
          <w:rFonts w:ascii="Arial" w:hAnsi="Arial" w:cs="Arial"/>
          <w:noProof/>
          <w:sz w:val="24"/>
          <w:szCs w:val="24"/>
        </w:rPr>
        <w:drawing>
          <wp:inline distT="0" distB="0" distL="0" distR="0" wp14:anchorId="132AE4D6" wp14:editId="6F99A5E1">
            <wp:extent cx="2468880" cy="1636776"/>
            <wp:effectExtent l="0" t="0" r="7620" b="1905"/>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880" cy="1636776"/>
                    </a:xfrm>
                    <a:prstGeom prst="rect">
                      <a:avLst/>
                    </a:prstGeom>
                    <a:noFill/>
                    <a:ln>
                      <a:noFill/>
                    </a:ln>
                  </pic:spPr>
                </pic:pic>
              </a:graphicData>
            </a:graphic>
          </wp:inline>
        </w:drawing>
      </w:r>
    </w:p>
    <w:p w:rsidR="00C15A51" w:rsidRPr="00CA2AD6" w:rsidRDefault="00C778FF" w:rsidP="00C15A51">
      <w:pPr>
        <w:pStyle w:val="ListParagraph"/>
        <w:jc w:val="both"/>
        <w:rPr>
          <w:rFonts w:ascii="Arial" w:eastAsia="Times New Roman" w:hAnsi="Arial" w:cs="Arial"/>
          <w:b/>
          <w:bCs/>
          <w:color w:val="000000"/>
          <w:sz w:val="24"/>
          <w:szCs w:val="24"/>
        </w:rPr>
      </w:pPr>
      <w:r w:rsidRPr="00CA2AD6">
        <w:rPr>
          <w:rFonts w:ascii="Arial" w:eastAsia="Times New Roman" w:hAnsi="Arial" w:cs="Arial"/>
          <w:b/>
          <w:bCs/>
          <w:color w:val="000000"/>
          <w:sz w:val="24"/>
          <w:szCs w:val="24"/>
        </w:rPr>
        <w:t xml:space="preserve">                           </w:t>
      </w:r>
    </w:p>
    <w:p w:rsidR="00C778FF" w:rsidRPr="00CA2AD6" w:rsidRDefault="00B658C5" w:rsidP="00447772">
      <w:pPr>
        <w:jc w:val="center"/>
        <w:rPr>
          <w:rFonts w:ascii="Arial" w:eastAsia="Times New Roman" w:hAnsi="Arial" w:cs="Arial"/>
          <w:b/>
          <w:bCs/>
          <w:i/>
          <w:color w:val="000000"/>
          <w:sz w:val="24"/>
          <w:szCs w:val="24"/>
        </w:rPr>
      </w:pPr>
      <w:r w:rsidRPr="00CA2AD6">
        <w:rPr>
          <w:rFonts w:ascii="Arial" w:eastAsia="Times New Roman" w:hAnsi="Arial" w:cs="Arial"/>
          <w:bCs/>
          <w:i/>
          <w:color w:val="000000"/>
          <w:sz w:val="24"/>
          <w:szCs w:val="24"/>
        </w:rPr>
        <w:t>Comisia se întâlneș</w:t>
      </w:r>
      <w:r w:rsidR="00C778FF" w:rsidRPr="00CA2AD6">
        <w:rPr>
          <w:rFonts w:ascii="Arial" w:eastAsia="Times New Roman" w:hAnsi="Arial" w:cs="Arial"/>
          <w:bCs/>
          <w:i/>
          <w:color w:val="000000"/>
          <w:sz w:val="24"/>
          <w:szCs w:val="24"/>
        </w:rPr>
        <w:t xml:space="preserve">te </w:t>
      </w:r>
      <w:r w:rsidR="00C778FF" w:rsidRPr="00CA2AD6">
        <w:rPr>
          <w:rFonts w:ascii="Arial" w:eastAsia="Times New Roman" w:hAnsi="Arial" w:cs="Arial"/>
          <w:b/>
          <w:bCs/>
          <w:i/>
          <w:color w:val="000000"/>
          <w:sz w:val="24"/>
          <w:szCs w:val="24"/>
        </w:rPr>
        <w:t>de două ori pe an</w:t>
      </w:r>
      <w:r w:rsidR="00C15A51" w:rsidRPr="00CA2AD6">
        <w:rPr>
          <w:rFonts w:ascii="Arial" w:eastAsia="Times New Roman" w:hAnsi="Arial" w:cs="Arial"/>
          <w:bCs/>
          <w:i/>
          <w:color w:val="000000"/>
          <w:sz w:val="24"/>
          <w:szCs w:val="24"/>
        </w:rPr>
        <w:t>. Subiectele</w:t>
      </w:r>
      <w:r w:rsidR="006D60A1" w:rsidRPr="00CA2AD6">
        <w:rPr>
          <w:rFonts w:ascii="Arial" w:eastAsia="Times New Roman" w:hAnsi="Arial" w:cs="Arial"/>
          <w:bCs/>
          <w:i/>
          <w:color w:val="000000"/>
          <w:sz w:val="24"/>
          <w:szCs w:val="24"/>
        </w:rPr>
        <w:t xml:space="preserve"> propuse sunt discutate cu grupuri</w:t>
      </w:r>
      <w:r w:rsidR="00C15A51" w:rsidRPr="00CA2AD6">
        <w:rPr>
          <w:rFonts w:ascii="Arial" w:eastAsia="Times New Roman" w:hAnsi="Arial" w:cs="Arial"/>
          <w:bCs/>
          <w:i/>
          <w:color w:val="000000"/>
          <w:sz w:val="24"/>
          <w:szCs w:val="24"/>
        </w:rPr>
        <w:t xml:space="preserve"> de experți.</w:t>
      </w:r>
    </w:p>
    <w:p w:rsidR="00C15A51" w:rsidRPr="00CA2AD6" w:rsidRDefault="00B6451C" w:rsidP="00EF6082">
      <w:pPr>
        <w:pStyle w:val="ListParagraph"/>
        <w:numPr>
          <w:ilvl w:val="0"/>
          <w:numId w:val="9"/>
        </w:numPr>
        <w:jc w:val="both"/>
        <w:rPr>
          <w:rFonts w:ascii="Arial" w:eastAsia="Times New Roman" w:hAnsi="Arial" w:cs="Arial"/>
          <w:bCs/>
          <w:color w:val="000000"/>
          <w:sz w:val="24"/>
          <w:szCs w:val="24"/>
        </w:rPr>
      </w:pPr>
      <w:r w:rsidRPr="00CA2AD6">
        <w:rPr>
          <w:rFonts w:ascii="Arial" w:eastAsia="Times New Roman" w:hAnsi="Arial" w:cs="Arial"/>
          <w:b/>
          <w:bCs/>
          <w:color w:val="000000"/>
          <w:sz w:val="24"/>
          <w:szCs w:val="24"/>
        </w:rPr>
        <w:t>Atribuț</w:t>
      </w:r>
      <w:r w:rsidR="00C15A51" w:rsidRPr="00CA2AD6">
        <w:rPr>
          <w:rFonts w:ascii="Arial" w:eastAsia="Times New Roman" w:hAnsi="Arial" w:cs="Arial"/>
          <w:b/>
          <w:bCs/>
          <w:color w:val="000000"/>
          <w:sz w:val="24"/>
          <w:szCs w:val="24"/>
        </w:rPr>
        <w:t>iile CD</w:t>
      </w:r>
      <w:r w:rsidR="00C15A51" w:rsidRPr="00CA2AD6">
        <w:rPr>
          <w:rFonts w:ascii="Arial" w:eastAsia="Times New Roman" w:hAnsi="Arial" w:cs="Arial"/>
          <w:bCs/>
          <w:color w:val="000000"/>
          <w:sz w:val="24"/>
          <w:szCs w:val="24"/>
        </w:rPr>
        <w:t>:</w:t>
      </w:r>
    </w:p>
    <w:p w:rsidR="00C15A51" w:rsidRPr="00CA2AD6" w:rsidRDefault="00C258A9" w:rsidP="00EF6082">
      <w:pPr>
        <w:jc w:val="both"/>
        <w:rPr>
          <w:rFonts w:ascii="Arial" w:eastAsia="Times New Roman" w:hAnsi="Arial" w:cs="Arial"/>
          <w:bCs/>
          <w:color w:val="000000"/>
          <w:sz w:val="24"/>
          <w:szCs w:val="24"/>
        </w:rPr>
      </w:pPr>
      <w:r w:rsidRPr="00CA2AD6">
        <w:rPr>
          <w:rFonts w:ascii="Arial" w:eastAsia="Times New Roman" w:hAnsi="Arial" w:cs="Arial"/>
          <w:bCs/>
          <w:color w:val="000000"/>
          <w:sz w:val="24"/>
          <w:szCs w:val="24"/>
        </w:rPr>
        <w:t>-Implementarea cerințelor C</w:t>
      </w:r>
      <w:r w:rsidR="00C15A51" w:rsidRPr="00CA2AD6">
        <w:rPr>
          <w:rFonts w:ascii="Arial" w:eastAsia="Times New Roman" w:hAnsi="Arial" w:cs="Arial"/>
          <w:bCs/>
          <w:color w:val="000000"/>
          <w:sz w:val="24"/>
          <w:szCs w:val="24"/>
        </w:rPr>
        <w:t>onven</w:t>
      </w:r>
      <w:r w:rsidR="00F809F5" w:rsidRPr="00CA2AD6">
        <w:rPr>
          <w:rFonts w:ascii="Arial" w:eastAsia="Times New Roman" w:hAnsi="Arial" w:cs="Arial"/>
          <w:bCs/>
          <w:color w:val="000000"/>
          <w:sz w:val="24"/>
          <w:szCs w:val="24"/>
        </w:rPr>
        <w:t>ț</w:t>
      </w:r>
      <w:r w:rsidR="00C15A51" w:rsidRPr="00CA2AD6">
        <w:rPr>
          <w:rFonts w:ascii="Arial" w:eastAsia="Times New Roman" w:hAnsi="Arial" w:cs="Arial"/>
          <w:bCs/>
          <w:color w:val="000000"/>
          <w:sz w:val="24"/>
          <w:szCs w:val="24"/>
        </w:rPr>
        <w:t>iei din 1948.</w:t>
      </w:r>
    </w:p>
    <w:p w:rsidR="00C15A51" w:rsidRPr="00CA2AD6" w:rsidRDefault="00C15A51" w:rsidP="00EF6082">
      <w:pPr>
        <w:jc w:val="both"/>
        <w:rPr>
          <w:rFonts w:ascii="Arial" w:eastAsia="Times New Roman" w:hAnsi="Arial" w:cs="Arial"/>
          <w:bCs/>
          <w:color w:val="000000"/>
          <w:sz w:val="24"/>
          <w:szCs w:val="24"/>
        </w:rPr>
      </w:pPr>
      <w:r w:rsidRPr="00CA2AD6">
        <w:rPr>
          <w:rFonts w:ascii="Arial" w:eastAsia="Times New Roman" w:hAnsi="Arial" w:cs="Arial"/>
          <w:bCs/>
          <w:color w:val="000000"/>
          <w:sz w:val="24"/>
          <w:szCs w:val="24"/>
        </w:rPr>
        <w:t xml:space="preserve">-Pregatirea </w:t>
      </w:r>
      <w:r w:rsidRPr="00CA2AD6">
        <w:rPr>
          <w:rFonts w:ascii="Arial" w:eastAsia="Times New Roman" w:hAnsi="Arial" w:cs="Arial"/>
          <w:b/>
          <w:bCs/>
          <w:color w:val="000000"/>
          <w:sz w:val="24"/>
          <w:szCs w:val="24"/>
        </w:rPr>
        <w:t>planului cu</w:t>
      </w:r>
      <w:r w:rsidRPr="00CA2AD6">
        <w:rPr>
          <w:rFonts w:ascii="Arial" w:eastAsia="Times New Roman" w:hAnsi="Arial" w:cs="Arial"/>
          <w:bCs/>
          <w:color w:val="000000"/>
          <w:sz w:val="24"/>
          <w:szCs w:val="24"/>
        </w:rPr>
        <w:t xml:space="preserve"> </w:t>
      </w:r>
      <w:r w:rsidRPr="00CA2AD6">
        <w:rPr>
          <w:rFonts w:ascii="Arial" w:eastAsia="Times New Roman" w:hAnsi="Arial" w:cs="Arial"/>
          <w:b/>
          <w:bCs/>
          <w:color w:val="000000"/>
          <w:sz w:val="24"/>
          <w:szCs w:val="24"/>
        </w:rPr>
        <w:t>lucrar</w:t>
      </w:r>
      <w:r w:rsidRPr="00CA2AD6">
        <w:rPr>
          <w:rFonts w:ascii="Arial" w:eastAsia="Times New Roman" w:hAnsi="Arial" w:cs="Arial"/>
          <w:bCs/>
          <w:color w:val="000000"/>
          <w:sz w:val="24"/>
          <w:szCs w:val="24"/>
        </w:rPr>
        <w:t>i necesare navigației.</w:t>
      </w:r>
    </w:p>
    <w:p w:rsidR="00C15A51" w:rsidRPr="00CA2AD6" w:rsidRDefault="00C15A51" w:rsidP="00EF6082">
      <w:pPr>
        <w:jc w:val="both"/>
        <w:rPr>
          <w:rFonts w:ascii="Arial" w:eastAsia="Times New Roman" w:hAnsi="Arial" w:cs="Arial"/>
          <w:bCs/>
          <w:color w:val="000000"/>
          <w:sz w:val="24"/>
          <w:szCs w:val="24"/>
        </w:rPr>
      </w:pPr>
      <w:r w:rsidRPr="00CA2AD6">
        <w:rPr>
          <w:rFonts w:ascii="Arial" w:eastAsia="Times New Roman" w:hAnsi="Arial" w:cs="Arial"/>
          <w:bCs/>
          <w:color w:val="000000"/>
          <w:sz w:val="24"/>
          <w:szCs w:val="24"/>
        </w:rPr>
        <w:t>-</w:t>
      </w:r>
      <w:r w:rsidR="00B658C5" w:rsidRPr="00CA2AD6">
        <w:rPr>
          <w:rFonts w:ascii="Arial" w:eastAsia="Times New Roman" w:hAnsi="Arial" w:cs="Arial"/>
          <w:b/>
          <w:bCs/>
          <w:color w:val="000000"/>
          <w:sz w:val="24"/>
          <w:szCs w:val="24"/>
        </w:rPr>
        <w:t>Consultarea ș</w:t>
      </w:r>
      <w:r w:rsidR="00C258A9" w:rsidRPr="00CA2AD6">
        <w:rPr>
          <w:rFonts w:ascii="Arial" w:eastAsia="Times New Roman" w:hAnsi="Arial" w:cs="Arial"/>
          <w:b/>
          <w:bCs/>
          <w:color w:val="000000"/>
          <w:sz w:val="24"/>
          <w:szCs w:val="24"/>
        </w:rPr>
        <w:t>i comunicarea</w:t>
      </w:r>
      <w:r w:rsidR="00C258A9" w:rsidRPr="00CA2AD6">
        <w:rPr>
          <w:rFonts w:ascii="Arial" w:eastAsia="Times New Roman" w:hAnsi="Arial" w:cs="Arial"/>
          <w:bCs/>
          <w:color w:val="000000"/>
          <w:sz w:val="24"/>
          <w:szCs w:val="24"/>
        </w:rPr>
        <w:t xml:space="preserve"> cu </w:t>
      </w:r>
      <w:proofErr w:type="gramStart"/>
      <w:r w:rsidR="00C258A9" w:rsidRPr="00CA2AD6">
        <w:rPr>
          <w:rFonts w:ascii="Arial" w:eastAsia="Times New Roman" w:hAnsi="Arial" w:cs="Arial"/>
          <w:bCs/>
          <w:color w:val="000000"/>
          <w:sz w:val="24"/>
          <w:szCs w:val="24"/>
        </w:rPr>
        <w:t>administrațiile  care</w:t>
      </w:r>
      <w:proofErr w:type="gramEnd"/>
      <w:r w:rsidR="00C258A9" w:rsidRPr="00CA2AD6">
        <w:rPr>
          <w:rFonts w:ascii="Arial" w:eastAsia="Times New Roman" w:hAnsi="Arial" w:cs="Arial"/>
          <w:bCs/>
          <w:color w:val="000000"/>
          <w:sz w:val="24"/>
          <w:szCs w:val="24"/>
        </w:rPr>
        <w:t xml:space="preserve"> se ocupă de diverse segmente de pe Dunăre.</w:t>
      </w:r>
    </w:p>
    <w:p w:rsidR="00C258A9" w:rsidRPr="00CA2AD6" w:rsidRDefault="00C258A9" w:rsidP="00EF6082">
      <w:pPr>
        <w:jc w:val="both"/>
        <w:rPr>
          <w:rFonts w:ascii="Arial" w:eastAsia="Times New Roman" w:hAnsi="Arial" w:cs="Arial"/>
          <w:b/>
          <w:bCs/>
          <w:color w:val="000000"/>
          <w:sz w:val="24"/>
          <w:szCs w:val="24"/>
        </w:rPr>
      </w:pPr>
      <w:r w:rsidRPr="00CA2AD6">
        <w:rPr>
          <w:rFonts w:ascii="Arial" w:eastAsia="Times New Roman" w:hAnsi="Arial" w:cs="Arial"/>
          <w:bCs/>
          <w:color w:val="000000"/>
          <w:sz w:val="24"/>
          <w:szCs w:val="24"/>
        </w:rPr>
        <w:t xml:space="preserve">-Stabilirea unui </w:t>
      </w:r>
      <w:r w:rsidRPr="00CA2AD6">
        <w:rPr>
          <w:rFonts w:ascii="Arial" w:eastAsia="Times New Roman" w:hAnsi="Arial" w:cs="Arial"/>
          <w:b/>
          <w:bCs/>
          <w:color w:val="000000"/>
          <w:sz w:val="24"/>
          <w:szCs w:val="24"/>
        </w:rPr>
        <w:t>sistem uniform de reglementări pentru navigație</w:t>
      </w:r>
      <w:r w:rsidRPr="00CA2AD6">
        <w:rPr>
          <w:rFonts w:ascii="Arial" w:eastAsia="Times New Roman" w:hAnsi="Arial" w:cs="Arial"/>
          <w:bCs/>
          <w:color w:val="000000"/>
          <w:sz w:val="24"/>
          <w:szCs w:val="24"/>
        </w:rPr>
        <w:t xml:space="preserve">, ținând </w:t>
      </w:r>
      <w:proofErr w:type="gramStart"/>
      <w:r w:rsidRPr="00CA2AD6">
        <w:rPr>
          <w:rFonts w:ascii="Arial" w:eastAsia="Times New Roman" w:hAnsi="Arial" w:cs="Arial"/>
          <w:bCs/>
          <w:color w:val="000000"/>
          <w:sz w:val="24"/>
          <w:szCs w:val="24"/>
        </w:rPr>
        <w:t>seama  de</w:t>
      </w:r>
      <w:proofErr w:type="gramEnd"/>
      <w:r w:rsidRPr="00CA2AD6">
        <w:rPr>
          <w:rFonts w:ascii="Arial" w:eastAsia="Times New Roman" w:hAnsi="Arial" w:cs="Arial"/>
          <w:bCs/>
          <w:color w:val="000000"/>
          <w:sz w:val="24"/>
          <w:szCs w:val="24"/>
        </w:rPr>
        <w:t xml:space="preserve"> condițiile specifice ale fiecărei zone</w:t>
      </w:r>
      <w:r w:rsidR="00BE0863" w:rsidRPr="00CA2AD6">
        <w:rPr>
          <w:rFonts w:ascii="Arial" w:eastAsia="Times New Roman" w:hAnsi="Arial" w:cs="Arial"/>
          <w:bCs/>
          <w:color w:val="000000"/>
          <w:sz w:val="24"/>
          <w:szCs w:val="24"/>
        </w:rPr>
        <w:t xml:space="preserve">, </w:t>
      </w:r>
      <w:r w:rsidRPr="00CA2AD6">
        <w:rPr>
          <w:rFonts w:ascii="Arial" w:eastAsia="Times New Roman" w:hAnsi="Arial" w:cs="Arial"/>
          <w:b/>
          <w:bCs/>
          <w:color w:val="000000"/>
          <w:sz w:val="24"/>
          <w:szCs w:val="24"/>
        </w:rPr>
        <w:t>stabilirea dispozitiilor</w:t>
      </w:r>
      <w:r w:rsidRPr="00CA2AD6">
        <w:rPr>
          <w:rFonts w:ascii="Arial" w:eastAsia="Times New Roman" w:hAnsi="Arial" w:cs="Arial"/>
          <w:bCs/>
          <w:color w:val="000000"/>
          <w:sz w:val="24"/>
          <w:szCs w:val="24"/>
        </w:rPr>
        <w:t xml:space="preserve"> de bază c</w:t>
      </w:r>
      <w:r w:rsidR="00BE0863" w:rsidRPr="00CA2AD6">
        <w:rPr>
          <w:rFonts w:ascii="Arial" w:eastAsia="Times New Roman" w:hAnsi="Arial" w:cs="Arial"/>
          <w:bCs/>
          <w:color w:val="000000"/>
          <w:sz w:val="24"/>
          <w:szCs w:val="24"/>
        </w:rPr>
        <w:t>ă</w:t>
      </w:r>
      <w:r w:rsidRPr="00CA2AD6">
        <w:rPr>
          <w:rFonts w:ascii="Arial" w:eastAsia="Times New Roman" w:hAnsi="Arial" w:cs="Arial"/>
          <w:bCs/>
          <w:color w:val="000000"/>
          <w:sz w:val="24"/>
          <w:szCs w:val="24"/>
        </w:rPr>
        <w:t>tre navigator</w:t>
      </w:r>
      <w:r w:rsidR="00BE0863" w:rsidRPr="00CA2AD6">
        <w:rPr>
          <w:rFonts w:ascii="Arial" w:eastAsia="Times New Roman" w:hAnsi="Arial" w:cs="Arial"/>
          <w:bCs/>
          <w:color w:val="000000"/>
          <w:sz w:val="24"/>
          <w:szCs w:val="24"/>
        </w:rPr>
        <w:t>i</w:t>
      </w:r>
      <w:r w:rsidRPr="00CA2AD6">
        <w:rPr>
          <w:rFonts w:ascii="Arial" w:eastAsia="Times New Roman" w:hAnsi="Arial" w:cs="Arial"/>
          <w:bCs/>
          <w:color w:val="000000"/>
          <w:sz w:val="24"/>
          <w:szCs w:val="24"/>
        </w:rPr>
        <w:t xml:space="preserve"> și serviciile de </w:t>
      </w:r>
      <w:r w:rsidRPr="00CA2AD6">
        <w:rPr>
          <w:rFonts w:ascii="Arial" w:eastAsia="Times New Roman" w:hAnsi="Arial" w:cs="Arial"/>
          <w:b/>
          <w:bCs/>
          <w:color w:val="000000"/>
          <w:sz w:val="24"/>
          <w:szCs w:val="24"/>
        </w:rPr>
        <w:t>pilotaj.</w:t>
      </w:r>
    </w:p>
    <w:p w:rsidR="00CF32D6" w:rsidRPr="00CA2AD6" w:rsidRDefault="00CF32D6" w:rsidP="00EF6082">
      <w:pPr>
        <w:jc w:val="both"/>
        <w:rPr>
          <w:rFonts w:ascii="Arial" w:eastAsia="Times New Roman" w:hAnsi="Arial" w:cs="Arial"/>
          <w:bCs/>
          <w:color w:val="000000"/>
          <w:sz w:val="24"/>
          <w:szCs w:val="24"/>
        </w:rPr>
      </w:pPr>
      <w:r w:rsidRPr="00CA2AD6">
        <w:rPr>
          <w:rFonts w:ascii="Arial" w:eastAsia="Times New Roman" w:hAnsi="Arial" w:cs="Arial"/>
          <w:b/>
          <w:bCs/>
          <w:color w:val="000000"/>
          <w:sz w:val="24"/>
          <w:szCs w:val="24"/>
        </w:rPr>
        <w:t>-Unificarea</w:t>
      </w:r>
      <w:r w:rsidRPr="00CA2AD6">
        <w:rPr>
          <w:rFonts w:ascii="Arial" w:eastAsia="Times New Roman" w:hAnsi="Arial" w:cs="Arial"/>
          <w:bCs/>
          <w:color w:val="000000"/>
          <w:sz w:val="24"/>
          <w:szCs w:val="24"/>
        </w:rPr>
        <w:t xml:space="preserve"> regulilor pe întreg fluvial, </w:t>
      </w:r>
      <w:r w:rsidRPr="00CA2AD6">
        <w:rPr>
          <w:rFonts w:ascii="Arial" w:eastAsia="Times New Roman" w:hAnsi="Arial" w:cs="Arial"/>
          <w:b/>
          <w:bCs/>
          <w:color w:val="000000"/>
          <w:sz w:val="24"/>
          <w:szCs w:val="24"/>
        </w:rPr>
        <w:t>funcționarea inspecțiilor vamale si sanitare</w:t>
      </w:r>
      <w:r w:rsidRPr="00CA2AD6">
        <w:rPr>
          <w:rFonts w:ascii="Arial" w:eastAsia="Times New Roman" w:hAnsi="Arial" w:cs="Arial"/>
          <w:bCs/>
          <w:color w:val="000000"/>
          <w:sz w:val="24"/>
          <w:szCs w:val="24"/>
        </w:rPr>
        <w:t>.</w:t>
      </w:r>
    </w:p>
    <w:p w:rsidR="00CF32D6" w:rsidRPr="00CA2AD6" w:rsidRDefault="00CF32D6" w:rsidP="00EF6082">
      <w:pPr>
        <w:jc w:val="both"/>
        <w:rPr>
          <w:rFonts w:ascii="Arial" w:eastAsia="Times New Roman" w:hAnsi="Arial" w:cs="Arial"/>
          <w:bCs/>
          <w:color w:val="000000"/>
          <w:sz w:val="24"/>
          <w:szCs w:val="24"/>
        </w:rPr>
      </w:pPr>
      <w:r w:rsidRPr="00CA2AD6">
        <w:rPr>
          <w:rFonts w:ascii="Arial" w:eastAsia="Times New Roman" w:hAnsi="Arial" w:cs="Arial"/>
          <w:bCs/>
          <w:color w:val="000000"/>
          <w:sz w:val="24"/>
          <w:szCs w:val="24"/>
        </w:rPr>
        <w:t>-</w:t>
      </w:r>
      <w:r w:rsidRPr="00CA2AD6">
        <w:rPr>
          <w:rFonts w:ascii="Arial" w:eastAsia="Times New Roman" w:hAnsi="Arial" w:cs="Arial"/>
          <w:b/>
          <w:bCs/>
          <w:color w:val="000000"/>
          <w:sz w:val="24"/>
          <w:szCs w:val="24"/>
        </w:rPr>
        <w:t>Armonizarea regulilor</w:t>
      </w:r>
      <w:r w:rsidRPr="00CA2AD6">
        <w:rPr>
          <w:rFonts w:ascii="Arial" w:eastAsia="Times New Roman" w:hAnsi="Arial" w:cs="Arial"/>
          <w:bCs/>
          <w:color w:val="000000"/>
          <w:sz w:val="24"/>
          <w:szCs w:val="24"/>
        </w:rPr>
        <w:t xml:space="preserve"> de navigație interioară cu cele </w:t>
      </w:r>
      <w:r w:rsidRPr="00CA2AD6">
        <w:rPr>
          <w:rFonts w:ascii="Arial" w:eastAsia="Times New Roman" w:hAnsi="Arial" w:cs="Arial"/>
          <w:b/>
          <w:bCs/>
          <w:color w:val="000000"/>
          <w:sz w:val="24"/>
          <w:szCs w:val="24"/>
        </w:rPr>
        <w:t>ale Uniunii Europene și cu Comisia Centrală pentru Navigația pe Rhin.</w:t>
      </w:r>
    </w:p>
    <w:p w:rsidR="00CF32D6" w:rsidRPr="00CA2AD6" w:rsidRDefault="00CF32D6" w:rsidP="00CF32D6">
      <w:pPr>
        <w:jc w:val="both"/>
        <w:rPr>
          <w:rFonts w:ascii="Arial" w:eastAsia="Times New Roman" w:hAnsi="Arial" w:cs="Arial"/>
          <w:bCs/>
          <w:color w:val="000000"/>
          <w:sz w:val="24"/>
          <w:szCs w:val="24"/>
        </w:rPr>
      </w:pPr>
      <w:r w:rsidRPr="00CA2AD6">
        <w:rPr>
          <w:rFonts w:ascii="Arial" w:eastAsia="Times New Roman" w:hAnsi="Arial" w:cs="Arial"/>
          <w:bCs/>
          <w:color w:val="000000"/>
          <w:sz w:val="24"/>
          <w:szCs w:val="24"/>
        </w:rPr>
        <w:t xml:space="preserve">- Coordonarea </w:t>
      </w:r>
      <w:r w:rsidRPr="00CA2AD6">
        <w:rPr>
          <w:rFonts w:ascii="Arial" w:eastAsia="Times New Roman" w:hAnsi="Arial" w:cs="Arial"/>
          <w:b/>
          <w:bCs/>
          <w:color w:val="000000"/>
          <w:sz w:val="24"/>
          <w:szCs w:val="24"/>
        </w:rPr>
        <w:t>serviciilor hidro-meteorologice</w:t>
      </w:r>
      <w:r w:rsidRPr="00CA2AD6">
        <w:rPr>
          <w:rFonts w:ascii="Arial" w:eastAsia="Times New Roman" w:hAnsi="Arial" w:cs="Arial"/>
          <w:bCs/>
          <w:color w:val="000000"/>
          <w:sz w:val="24"/>
          <w:szCs w:val="24"/>
        </w:rPr>
        <w:t xml:space="preserve"> pe Dunăre si -emiterea de prognoze pe</w:t>
      </w:r>
      <w:r w:rsidR="00BE0863" w:rsidRPr="00CA2AD6">
        <w:rPr>
          <w:rFonts w:ascii="Arial" w:eastAsia="Times New Roman" w:hAnsi="Arial" w:cs="Arial"/>
          <w:bCs/>
          <w:color w:val="000000"/>
          <w:sz w:val="24"/>
          <w:szCs w:val="24"/>
        </w:rPr>
        <w:t xml:space="preserve"> </w:t>
      </w:r>
      <w:r w:rsidRPr="00CA2AD6">
        <w:rPr>
          <w:rFonts w:ascii="Arial" w:eastAsia="Times New Roman" w:hAnsi="Arial" w:cs="Arial"/>
          <w:bCs/>
          <w:color w:val="000000"/>
          <w:sz w:val="24"/>
          <w:szCs w:val="24"/>
        </w:rPr>
        <w:t>timp scurt si lung.</w:t>
      </w:r>
    </w:p>
    <w:p w:rsidR="00CF32D6" w:rsidRPr="00CA2AD6" w:rsidRDefault="00CF32D6" w:rsidP="00CF32D6">
      <w:pPr>
        <w:jc w:val="both"/>
        <w:rPr>
          <w:rFonts w:ascii="Arial" w:eastAsia="Times New Roman" w:hAnsi="Arial" w:cs="Arial"/>
          <w:bCs/>
          <w:color w:val="000000"/>
          <w:sz w:val="24"/>
          <w:szCs w:val="24"/>
        </w:rPr>
      </w:pPr>
      <w:r w:rsidRPr="00CA2AD6">
        <w:rPr>
          <w:rFonts w:ascii="Arial" w:eastAsia="Times New Roman" w:hAnsi="Arial" w:cs="Arial"/>
          <w:bCs/>
          <w:color w:val="000000"/>
          <w:sz w:val="24"/>
          <w:szCs w:val="24"/>
        </w:rPr>
        <w:t xml:space="preserve">- Colectarea de </w:t>
      </w:r>
      <w:r w:rsidRPr="00CA2AD6">
        <w:rPr>
          <w:rFonts w:ascii="Arial" w:eastAsia="Times New Roman" w:hAnsi="Arial" w:cs="Arial"/>
          <w:b/>
          <w:bCs/>
          <w:color w:val="000000"/>
          <w:sz w:val="24"/>
          <w:szCs w:val="24"/>
        </w:rPr>
        <w:t>date statistice</w:t>
      </w:r>
      <w:r w:rsidRPr="00CA2AD6">
        <w:rPr>
          <w:rFonts w:ascii="Arial" w:eastAsia="Times New Roman" w:hAnsi="Arial" w:cs="Arial"/>
          <w:bCs/>
          <w:color w:val="000000"/>
          <w:sz w:val="24"/>
          <w:szCs w:val="24"/>
        </w:rPr>
        <w:t xml:space="preserve"> despre diverse aspect</w:t>
      </w:r>
      <w:r w:rsidR="00BE0863" w:rsidRPr="00CA2AD6">
        <w:rPr>
          <w:rFonts w:ascii="Arial" w:eastAsia="Times New Roman" w:hAnsi="Arial" w:cs="Arial"/>
          <w:bCs/>
          <w:color w:val="000000"/>
          <w:sz w:val="24"/>
          <w:szCs w:val="24"/>
        </w:rPr>
        <w:t>e</w:t>
      </w:r>
      <w:r w:rsidRPr="00CA2AD6">
        <w:rPr>
          <w:rFonts w:ascii="Arial" w:eastAsia="Times New Roman" w:hAnsi="Arial" w:cs="Arial"/>
          <w:bCs/>
          <w:color w:val="000000"/>
          <w:sz w:val="24"/>
          <w:szCs w:val="24"/>
        </w:rPr>
        <w:t xml:space="preserve"> legate de navigația pe Dunăre.</w:t>
      </w:r>
    </w:p>
    <w:p w:rsidR="00EF6082" w:rsidRPr="00CA2AD6" w:rsidRDefault="00CF32D6" w:rsidP="00EF6082">
      <w:pPr>
        <w:jc w:val="both"/>
        <w:rPr>
          <w:rFonts w:ascii="Arial" w:eastAsia="Times New Roman" w:hAnsi="Arial" w:cs="Arial"/>
          <w:b/>
          <w:bCs/>
          <w:color w:val="000000"/>
          <w:sz w:val="24"/>
          <w:szCs w:val="24"/>
        </w:rPr>
      </w:pPr>
      <w:r w:rsidRPr="00CA2AD6">
        <w:rPr>
          <w:rFonts w:ascii="Arial" w:eastAsia="Times New Roman" w:hAnsi="Arial" w:cs="Arial"/>
          <w:bCs/>
          <w:color w:val="000000"/>
          <w:sz w:val="24"/>
          <w:szCs w:val="24"/>
        </w:rPr>
        <w:t xml:space="preserve">- Publicarea unor lucrari de referintă cu </w:t>
      </w:r>
      <w:r w:rsidR="00BE0863" w:rsidRPr="00CA2AD6">
        <w:rPr>
          <w:rFonts w:ascii="Arial" w:eastAsia="Times New Roman" w:hAnsi="Arial" w:cs="Arial"/>
          <w:b/>
          <w:bCs/>
          <w:color w:val="000000"/>
          <w:sz w:val="24"/>
          <w:szCs w:val="24"/>
        </w:rPr>
        <w:t>recomandări de navigatie, hărți</w:t>
      </w:r>
      <w:r w:rsidRPr="00CA2AD6">
        <w:rPr>
          <w:rFonts w:ascii="Arial" w:eastAsia="Times New Roman" w:hAnsi="Arial" w:cs="Arial"/>
          <w:b/>
          <w:bCs/>
          <w:color w:val="000000"/>
          <w:sz w:val="24"/>
          <w:szCs w:val="24"/>
        </w:rPr>
        <w:t xml:space="preserve"> nautice</w:t>
      </w:r>
      <w:r w:rsidR="00EF6082" w:rsidRPr="00CA2AD6">
        <w:rPr>
          <w:rFonts w:ascii="Arial" w:eastAsia="Times New Roman" w:hAnsi="Arial" w:cs="Arial"/>
          <w:b/>
          <w:bCs/>
          <w:color w:val="000000"/>
          <w:sz w:val="24"/>
          <w:szCs w:val="24"/>
        </w:rPr>
        <w:t>, atlase.</w:t>
      </w:r>
    </w:p>
    <w:p w:rsidR="00EF6082" w:rsidRPr="00CA2AD6" w:rsidRDefault="00BE0863" w:rsidP="00BE0863">
      <w:pPr>
        <w:jc w:val="both"/>
        <w:rPr>
          <w:rFonts w:ascii="Arial" w:eastAsia="Times New Roman" w:hAnsi="Arial" w:cs="Arial"/>
          <w:b/>
          <w:bCs/>
          <w:color w:val="000000"/>
          <w:sz w:val="24"/>
          <w:szCs w:val="24"/>
        </w:rPr>
      </w:pPr>
      <w:r w:rsidRPr="00CA2AD6">
        <w:rPr>
          <w:rFonts w:ascii="Arial" w:eastAsia="Times New Roman" w:hAnsi="Arial" w:cs="Arial"/>
          <w:b/>
          <w:bCs/>
          <w:color w:val="000000"/>
          <w:sz w:val="24"/>
          <w:szCs w:val="24"/>
        </w:rPr>
        <w:t xml:space="preserve">- </w:t>
      </w:r>
      <w:r w:rsidR="00EF6082" w:rsidRPr="00CA2AD6">
        <w:rPr>
          <w:rFonts w:ascii="Arial" w:eastAsia="Times New Roman" w:hAnsi="Arial" w:cs="Arial"/>
          <w:b/>
          <w:bCs/>
          <w:color w:val="000000"/>
          <w:sz w:val="24"/>
          <w:szCs w:val="24"/>
        </w:rPr>
        <w:t>Colaborarea cu Comisia Internatională pentru Protectia Râului Dunărea- ICPDR.</w:t>
      </w:r>
    </w:p>
    <w:p w:rsidR="00BF7C21" w:rsidRPr="00CA2AD6" w:rsidRDefault="00BF7C21" w:rsidP="00BE0863">
      <w:pPr>
        <w:jc w:val="both"/>
        <w:rPr>
          <w:rFonts w:ascii="Arial" w:eastAsia="Times New Roman" w:hAnsi="Arial" w:cs="Arial"/>
          <w:b/>
          <w:bCs/>
          <w:color w:val="000000"/>
          <w:sz w:val="24"/>
          <w:szCs w:val="24"/>
        </w:rPr>
      </w:pPr>
    </w:p>
    <w:p w:rsidR="00BF7C21" w:rsidRPr="00CA2AD6" w:rsidRDefault="00B658C5" w:rsidP="00B658C5">
      <w:pPr>
        <w:pStyle w:val="ListParagraph"/>
        <w:numPr>
          <w:ilvl w:val="0"/>
          <w:numId w:val="9"/>
        </w:numPr>
        <w:jc w:val="both"/>
        <w:rPr>
          <w:rFonts w:ascii="Arial" w:eastAsia="Times New Roman" w:hAnsi="Arial" w:cs="Arial"/>
          <w:b/>
          <w:bCs/>
          <w:color w:val="000000"/>
          <w:sz w:val="24"/>
          <w:szCs w:val="24"/>
        </w:rPr>
      </w:pPr>
      <w:r w:rsidRPr="00CA2AD6">
        <w:rPr>
          <w:rFonts w:ascii="Arial" w:eastAsia="Times New Roman" w:hAnsi="Arial" w:cs="Arial"/>
          <w:b/>
          <w:bCs/>
          <w:color w:val="000000"/>
          <w:sz w:val="24"/>
          <w:szCs w:val="24"/>
        </w:rPr>
        <w:t>Companii care folosesc și aplică prevederile Comisiei Dunării în România</w:t>
      </w:r>
    </w:p>
    <w:p w:rsidR="007957A9" w:rsidRPr="00CA2AD6" w:rsidRDefault="007957A9" w:rsidP="00BE0863">
      <w:pPr>
        <w:jc w:val="both"/>
        <w:rPr>
          <w:rFonts w:ascii="Arial" w:eastAsia="Times New Roman" w:hAnsi="Arial" w:cs="Arial"/>
          <w:bCs/>
          <w:color w:val="000000"/>
          <w:sz w:val="24"/>
          <w:szCs w:val="24"/>
        </w:rPr>
      </w:pPr>
      <w:r w:rsidRPr="00CA2AD6">
        <w:rPr>
          <w:rFonts w:ascii="Arial" w:eastAsia="Times New Roman" w:hAnsi="Arial" w:cs="Arial"/>
          <w:bCs/>
          <w:color w:val="000000"/>
          <w:sz w:val="24"/>
          <w:szCs w:val="24"/>
        </w:rPr>
        <w:t>-Regia Autonomă Administrașia Fluvială a Dunării de Jos</w:t>
      </w:r>
      <w:r w:rsidR="00B658C5" w:rsidRPr="00CA2AD6">
        <w:rPr>
          <w:rFonts w:ascii="Arial" w:eastAsia="Times New Roman" w:hAnsi="Arial" w:cs="Arial"/>
          <w:bCs/>
          <w:color w:val="000000"/>
          <w:sz w:val="24"/>
          <w:szCs w:val="24"/>
        </w:rPr>
        <w:t>,</w:t>
      </w:r>
      <w:r w:rsidRPr="00CA2AD6">
        <w:rPr>
          <w:rFonts w:ascii="Arial" w:eastAsia="Times New Roman" w:hAnsi="Arial" w:cs="Arial"/>
          <w:bCs/>
          <w:color w:val="000000"/>
          <w:sz w:val="24"/>
          <w:szCs w:val="24"/>
        </w:rPr>
        <w:t xml:space="preserve"> Galați</w:t>
      </w:r>
    </w:p>
    <w:p w:rsidR="007957A9" w:rsidRPr="00CA2AD6" w:rsidRDefault="007957A9" w:rsidP="007957A9">
      <w:pPr>
        <w:spacing w:line="240" w:lineRule="auto"/>
        <w:rPr>
          <w:rFonts w:ascii="Arial" w:hAnsi="Arial" w:cs="Arial"/>
          <w:sz w:val="24"/>
          <w:szCs w:val="24"/>
        </w:rPr>
      </w:pPr>
      <w:r w:rsidRPr="00CA2AD6">
        <w:rPr>
          <w:rFonts w:ascii="Arial" w:hAnsi="Arial" w:cs="Arial"/>
          <w:sz w:val="24"/>
          <w:szCs w:val="24"/>
        </w:rPr>
        <w:t>-Compania Natională Adminitrația Porturilor Dunării Maritime</w:t>
      </w:r>
      <w:r w:rsidR="00B658C5" w:rsidRPr="00CA2AD6">
        <w:rPr>
          <w:rFonts w:ascii="Arial" w:hAnsi="Arial" w:cs="Arial"/>
          <w:sz w:val="24"/>
          <w:szCs w:val="24"/>
        </w:rPr>
        <w:t>,</w:t>
      </w:r>
      <w:r w:rsidRPr="00CA2AD6">
        <w:rPr>
          <w:rFonts w:ascii="Arial" w:hAnsi="Arial" w:cs="Arial"/>
          <w:sz w:val="24"/>
          <w:szCs w:val="24"/>
        </w:rPr>
        <w:t xml:space="preserve"> Galați</w:t>
      </w:r>
    </w:p>
    <w:p w:rsidR="007957A9" w:rsidRPr="00CA2AD6" w:rsidRDefault="007957A9" w:rsidP="007957A9">
      <w:pPr>
        <w:spacing w:line="240" w:lineRule="auto"/>
        <w:rPr>
          <w:rFonts w:ascii="Arial" w:hAnsi="Arial" w:cs="Arial"/>
          <w:sz w:val="24"/>
          <w:szCs w:val="24"/>
        </w:rPr>
      </w:pPr>
      <w:r w:rsidRPr="00CA2AD6">
        <w:rPr>
          <w:rFonts w:ascii="Arial" w:hAnsi="Arial" w:cs="Arial"/>
          <w:sz w:val="24"/>
          <w:szCs w:val="24"/>
        </w:rPr>
        <w:t>-</w:t>
      </w:r>
      <w:proofErr w:type="gramStart"/>
      <w:r w:rsidRPr="00CA2AD6">
        <w:rPr>
          <w:rFonts w:ascii="Arial" w:hAnsi="Arial" w:cs="Arial"/>
          <w:sz w:val="24"/>
          <w:szCs w:val="24"/>
        </w:rPr>
        <w:t>Compania  Națională</w:t>
      </w:r>
      <w:proofErr w:type="gramEnd"/>
      <w:r w:rsidRPr="00CA2AD6">
        <w:rPr>
          <w:rFonts w:ascii="Arial" w:hAnsi="Arial" w:cs="Arial"/>
          <w:sz w:val="24"/>
          <w:szCs w:val="24"/>
        </w:rPr>
        <w:t xml:space="preserve">  Adminitrația Canalelor Navigabile SA </w:t>
      </w:r>
      <w:r w:rsidR="00B658C5" w:rsidRPr="00CA2AD6">
        <w:rPr>
          <w:rFonts w:ascii="Arial" w:hAnsi="Arial" w:cs="Arial"/>
          <w:sz w:val="24"/>
          <w:szCs w:val="24"/>
        </w:rPr>
        <w:t>,</w:t>
      </w:r>
      <w:r w:rsidRPr="00CA2AD6">
        <w:rPr>
          <w:rFonts w:ascii="Arial" w:hAnsi="Arial" w:cs="Arial"/>
          <w:sz w:val="24"/>
          <w:szCs w:val="24"/>
        </w:rPr>
        <w:t>Constanța</w:t>
      </w:r>
    </w:p>
    <w:p w:rsidR="007957A9" w:rsidRPr="00CA2AD6" w:rsidRDefault="007957A9" w:rsidP="007957A9">
      <w:pPr>
        <w:spacing w:line="240" w:lineRule="auto"/>
        <w:rPr>
          <w:rFonts w:ascii="Arial" w:hAnsi="Arial" w:cs="Arial"/>
          <w:sz w:val="24"/>
          <w:szCs w:val="24"/>
        </w:rPr>
      </w:pPr>
      <w:r w:rsidRPr="00CA2AD6">
        <w:rPr>
          <w:rFonts w:ascii="Arial" w:hAnsi="Arial" w:cs="Arial"/>
          <w:sz w:val="24"/>
          <w:szCs w:val="24"/>
        </w:rPr>
        <w:t>- Compania Natională Adminitrația Porturilor Dunării Fluviale Giurgiu</w:t>
      </w:r>
    </w:p>
    <w:p w:rsidR="00E065AA" w:rsidRDefault="007957A9" w:rsidP="007957A9">
      <w:pPr>
        <w:spacing w:line="240" w:lineRule="auto"/>
        <w:rPr>
          <w:rFonts w:ascii="Arial" w:hAnsi="Arial" w:cs="Arial"/>
          <w:sz w:val="24"/>
          <w:szCs w:val="24"/>
        </w:rPr>
      </w:pPr>
      <w:r w:rsidRPr="00CA2AD6">
        <w:rPr>
          <w:rFonts w:ascii="Arial" w:hAnsi="Arial" w:cs="Arial"/>
          <w:sz w:val="24"/>
          <w:szCs w:val="24"/>
        </w:rPr>
        <w:t>-</w:t>
      </w:r>
      <w:r w:rsidR="00B01E96" w:rsidRPr="00CA2AD6">
        <w:rPr>
          <w:rFonts w:ascii="Arial" w:hAnsi="Arial" w:cs="Arial"/>
          <w:sz w:val="24"/>
          <w:szCs w:val="24"/>
        </w:rPr>
        <w:t xml:space="preserve"> Companii de navigașie fluvială</w:t>
      </w:r>
      <w:r w:rsidR="00B658C5" w:rsidRPr="00CA2AD6">
        <w:rPr>
          <w:rFonts w:ascii="Arial" w:hAnsi="Arial" w:cs="Arial"/>
          <w:sz w:val="24"/>
          <w:szCs w:val="24"/>
        </w:rPr>
        <w:t>,</w:t>
      </w:r>
    </w:p>
    <w:p w:rsidR="00E065AA" w:rsidRDefault="00E065AA" w:rsidP="007957A9">
      <w:pPr>
        <w:spacing w:line="240" w:lineRule="auto"/>
        <w:rPr>
          <w:rFonts w:ascii="Arial" w:hAnsi="Arial" w:cs="Arial"/>
          <w:sz w:val="24"/>
          <w:szCs w:val="24"/>
        </w:rPr>
      </w:pPr>
    </w:p>
    <w:p w:rsidR="00E065AA" w:rsidRDefault="00E065AA" w:rsidP="007957A9">
      <w:pPr>
        <w:spacing w:line="240" w:lineRule="auto"/>
        <w:rPr>
          <w:rFonts w:ascii="Arial" w:hAnsi="Arial" w:cs="Arial"/>
          <w:sz w:val="24"/>
          <w:szCs w:val="24"/>
        </w:rPr>
      </w:pPr>
    </w:p>
    <w:p w:rsidR="007957A9" w:rsidRPr="00CA2AD6" w:rsidRDefault="007957A9" w:rsidP="007957A9">
      <w:pPr>
        <w:spacing w:line="240" w:lineRule="auto"/>
        <w:rPr>
          <w:rFonts w:ascii="Arial" w:hAnsi="Arial" w:cs="Arial"/>
          <w:sz w:val="24"/>
          <w:szCs w:val="24"/>
        </w:rPr>
      </w:pPr>
      <w:r w:rsidRPr="00CA2AD6">
        <w:rPr>
          <w:rFonts w:ascii="Arial" w:hAnsi="Arial" w:cs="Arial"/>
          <w:sz w:val="24"/>
          <w:szCs w:val="24"/>
        </w:rPr>
        <w:fldChar w:fldCharType="begin"/>
      </w:r>
      <w:r w:rsidRPr="00CA2AD6">
        <w:rPr>
          <w:rFonts w:ascii="Arial" w:hAnsi="Arial" w:cs="Arial"/>
          <w:sz w:val="24"/>
          <w:szCs w:val="24"/>
        </w:rPr>
        <w:instrText xml:space="preserve"> HYPERLINK "http://www.romanian-ports.ro./pdf/anunt%2014.08.2019.pdf" \t "_blank" </w:instrText>
      </w:r>
      <w:r w:rsidRPr="00CA2AD6">
        <w:rPr>
          <w:rFonts w:ascii="Arial" w:hAnsi="Arial" w:cs="Arial"/>
          <w:sz w:val="24"/>
          <w:szCs w:val="24"/>
        </w:rPr>
        <w:fldChar w:fldCharType="separate"/>
      </w:r>
    </w:p>
    <w:p w:rsidR="00EF6082" w:rsidRPr="00E065AA" w:rsidRDefault="007957A9" w:rsidP="00E065AA">
      <w:pPr>
        <w:jc w:val="center"/>
        <w:rPr>
          <w:rFonts w:ascii="Arial" w:hAnsi="Arial" w:cs="Arial"/>
          <w:color w:val="FFFFFF"/>
          <w:sz w:val="24"/>
          <w:szCs w:val="24"/>
        </w:rPr>
      </w:pPr>
      <w:r w:rsidRPr="00CA2AD6">
        <w:rPr>
          <w:rFonts w:ascii="Arial" w:hAnsi="Arial" w:cs="Arial"/>
          <w:sz w:val="24"/>
          <w:szCs w:val="24"/>
        </w:rPr>
        <w:lastRenderedPageBreak/>
        <w:fldChar w:fldCharType="end"/>
      </w:r>
      <w:r w:rsidR="00A07337" w:rsidRPr="00E065AA">
        <w:rPr>
          <w:rFonts w:ascii="Arial" w:eastAsia="Times New Roman" w:hAnsi="Arial" w:cs="Arial"/>
          <w:b/>
          <w:bCs/>
          <w:color w:val="000000"/>
          <w:sz w:val="24"/>
          <w:szCs w:val="24"/>
        </w:rPr>
        <w:t>Legislatia natională preia cerintele C</w:t>
      </w:r>
      <w:r w:rsidR="00BE0863" w:rsidRPr="00E065AA">
        <w:rPr>
          <w:rFonts w:ascii="Arial" w:eastAsia="Times New Roman" w:hAnsi="Arial" w:cs="Arial"/>
          <w:b/>
          <w:bCs/>
          <w:color w:val="000000"/>
          <w:sz w:val="24"/>
          <w:szCs w:val="24"/>
        </w:rPr>
        <w:t xml:space="preserve">omisiei </w:t>
      </w:r>
      <w:r w:rsidR="00A07337" w:rsidRPr="00E065AA">
        <w:rPr>
          <w:rFonts w:ascii="Arial" w:eastAsia="Times New Roman" w:hAnsi="Arial" w:cs="Arial"/>
          <w:b/>
          <w:bCs/>
          <w:color w:val="000000"/>
          <w:sz w:val="24"/>
          <w:szCs w:val="24"/>
        </w:rPr>
        <w:t>D</w:t>
      </w:r>
      <w:r w:rsidR="00BE0863" w:rsidRPr="00E065AA">
        <w:rPr>
          <w:rFonts w:ascii="Arial" w:eastAsia="Times New Roman" w:hAnsi="Arial" w:cs="Arial"/>
          <w:b/>
          <w:bCs/>
          <w:color w:val="000000"/>
          <w:sz w:val="24"/>
          <w:szCs w:val="24"/>
        </w:rPr>
        <w:t>unării</w:t>
      </w:r>
      <w:r w:rsidR="00A07337" w:rsidRPr="00E065AA">
        <w:rPr>
          <w:rFonts w:ascii="Arial" w:eastAsia="Times New Roman" w:hAnsi="Arial" w:cs="Arial"/>
          <w:b/>
          <w:bCs/>
          <w:color w:val="000000"/>
          <w:sz w:val="24"/>
          <w:szCs w:val="24"/>
        </w:rPr>
        <w:t xml:space="preserve"> pentru navigatia interioară</w:t>
      </w:r>
      <w:r w:rsidR="002E14C6" w:rsidRPr="00E065AA">
        <w:rPr>
          <w:rFonts w:ascii="Arial" w:eastAsia="Times New Roman" w:hAnsi="Arial" w:cs="Arial"/>
          <w:b/>
          <w:bCs/>
          <w:color w:val="000000"/>
          <w:sz w:val="24"/>
          <w:szCs w:val="24"/>
        </w:rPr>
        <w:t xml:space="preserve"> și porturi</w:t>
      </w:r>
    </w:p>
    <w:p w:rsidR="006D60A1" w:rsidRPr="00CA2AD6" w:rsidRDefault="006D60A1" w:rsidP="00E065AA">
      <w:pPr>
        <w:jc w:val="center"/>
        <w:rPr>
          <w:rFonts w:ascii="Arial" w:eastAsia="Times New Roman" w:hAnsi="Arial" w:cs="Arial"/>
          <w:bCs/>
          <w:color w:val="000000"/>
          <w:sz w:val="24"/>
          <w:szCs w:val="24"/>
        </w:rPr>
      </w:pPr>
      <w:r w:rsidRPr="00CA2AD6">
        <w:rPr>
          <w:rFonts w:ascii="Arial" w:eastAsia="Times New Roman" w:hAnsi="Arial" w:cs="Arial"/>
          <w:b/>
          <w:bCs/>
          <w:color w:val="000000"/>
          <w:sz w:val="24"/>
          <w:szCs w:val="24"/>
        </w:rPr>
        <w:t>România</w:t>
      </w:r>
    </w:p>
    <w:p w:rsidR="00BA4F39" w:rsidRPr="00CA2AD6" w:rsidRDefault="002E14C6" w:rsidP="002E14C6">
      <w:pPr>
        <w:rPr>
          <w:rFonts w:ascii="Arial" w:hAnsi="Arial" w:cs="Arial"/>
          <w:sz w:val="24"/>
          <w:szCs w:val="24"/>
        </w:rPr>
      </w:pPr>
      <w:r w:rsidRPr="00CA2AD6">
        <w:rPr>
          <w:rFonts w:ascii="Arial" w:hAnsi="Arial" w:cs="Arial"/>
          <w:b/>
          <w:sz w:val="24"/>
          <w:szCs w:val="24"/>
        </w:rPr>
        <w:t>Legea 235/2017</w:t>
      </w:r>
      <w:r w:rsidRPr="00CA2AD6">
        <w:rPr>
          <w:rFonts w:ascii="Arial" w:hAnsi="Arial" w:cs="Arial"/>
          <w:sz w:val="24"/>
          <w:szCs w:val="24"/>
        </w:rPr>
        <w:t xml:space="preserve"> pentru modificarea şi completarea Ordonanţei Guvernului nr. 22/1999 </w:t>
      </w:r>
      <w:r w:rsidRPr="00CA2AD6">
        <w:rPr>
          <w:rFonts w:ascii="Arial" w:hAnsi="Arial" w:cs="Arial"/>
          <w:b/>
          <w:sz w:val="24"/>
          <w:szCs w:val="24"/>
        </w:rPr>
        <w:t>privind administrarea porturilor şi a căilor navigabile, utilizarea infrastructurilor de transport naval aparţinând domeniului public, precum şi desfăşurarea activităţilor de transport naval în porturi şi pe căile navigabile interioare</w:t>
      </w:r>
      <w:r w:rsidRPr="00CA2AD6">
        <w:rPr>
          <w:rFonts w:ascii="Arial" w:hAnsi="Arial" w:cs="Arial"/>
          <w:sz w:val="24"/>
          <w:szCs w:val="24"/>
        </w:rPr>
        <w:t xml:space="preserve"> Dată act: 29-nov-2017</w:t>
      </w:r>
    </w:p>
    <w:p w:rsidR="002E14C6" w:rsidRPr="00CA2AD6" w:rsidRDefault="002E14C6" w:rsidP="002E14C6">
      <w:pPr>
        <w:rPr>
          <w:rFonts w:ascii="Arial" w:hAnsi="Arial" w:cs="Arial"/>
          <w:sz w:val="24"/>
          <w:szCs w:val="24"/>
        </w:rPr>
      </w:pPr>
      <w:r w:rsidRPr="00CA2AD6">
        <w:rPr>
          <w:rFonts w:ascii="Arial" w:hAnsi="Arial" w:cs="Arial"/>
          <w:sz w:val="24"/>
          <w:szCs w:val="24"/>
        </w:rPr>
        <w:t>Art. 4 (1) Ministerul Transporturilor, denumit în continuare minister, este autoritatea de stat în domeniul transporturilor navale care elaborează şi coordonează politica şi programele de dezvoltare a sistemului de transport naval şi, ca autoritate de reglementare, elaborează şi promovează actele normative şi normele specifice privind siguranţa navigaţiei, administrarea, utilizarea şi concesionarea infrastructurii de transport naval, desfăşurarea activităţilor de transport naval în porturile şi apele naţionale navigabile ale României şi asigură ducerea la îndeplinire a obligaţiilor ce revin statului din acordurile şi convenţiile internaţionale la care România este parte.</w:t>
      </w:r>
    </w:p>
    <w:p w:rsidR="00CA2AD6" w:rsidRDefault="002E14C6" w:rsidP="00CA2AD6">
      <w:pPr>
        <w:rPr>
          <w:rFonts w:ascii="Arial" w:hAnsi="Arial" w:cs="Arial"/>
          <w:sz w:val="24"/>
          <w:szCs w:val="24"/>
        </w:rPr>
      </w:pPr>
      <w:r w:rsidRPr="00CA2AD6">
        <w:rPr>
          <w:rFonts w:ascii="Arial" w:hAnsi="Arial" w:cs="Arial"/>
          <w:sz w:val="24"/>
          <w:szCs w:val="24"/>
        </w:rPr>
        <w:t xml:space="preserve"> (2) Ministerul îşi îndeplineşte atribuţiile prevăzute la alin. (1) direct sau prin direcţia care coordonează activitatea de transport naval, denumită în continuare direcţie, ori, prin delegare de competenţă, după caz, prin instituţiile publice, regiile autonome şi companiile naţionale sau societăţile aflate în subordinea ori sub autoritatea sa."</w:t>
      </w:r>
    </w:p>
    <w:p w:rsidR="001F7A1D" w:rsidRPr="00CA2AD6" w:rsidRDefault="001F7A1D" w:rsidP="00CA2AD6">
      <w:pPr>
        <w:rPr>
          <w:rFonts w:ascii="Arial" w:hAnsi="Arial" w:cs="Arial"/>
          <w:sz w:val="24"/>
          <w:szCs w:val="24"/>
        </w:rPr>
      </w:pPr>
      <w:r w:rsidRPr="00CA2AD6">
        <w:rPr>
          <w:rFonts w:ascii="Arial" w:hAnsi="Arial" w:cs="Arial"/>
          <w:b/>
          <w:bCs/>
          <w:color w:val="333333"/>
          <w:sz w:val="24"/>
          <w:szCs w:val="24"/>
        </w:rPr>
        <w:t xml:space="preserve">LEGE 412 /2002 pentru aprobarea </w:t>
      </w:r>
      <w:r w:rsidRPr="00CA2AD6">
        <w:rPr>
          <w:rFonts w:ascii="Arial" w:hAnsi="Arial" w:cs="Arial"/>
          <w:b/>
          <w:sz w:val="24"/>
          <w:szCs w:val="24"/>
        </w:rPr>
        <w:t>ORDONANŢEI nr. 42 din 28 august 1997</w:t>
      </w:r>
      <w:r w:rsidRPr="00CA2AD6">
        <w:rPr>
          <w:rFonts w:ascii="Arial" w:hAnsi="Arial" w:cs="Arial"/>
          <w:sz w:val="24"/>
          <w:szCs w:val="24"/>
        </w:rPr>
        <w:t xml:space="preserve"> privind </w:t>
      </w:r>
      <w:r w:rsidRPr="00CA2AD6">
        <w:rPr>
          <w:rFonts w:ascii="Arial" w:hAnsi="Arial" w:cs="Arial"/>
          <w:b/>
          <w:sz w:val="24"/>
          <w:szCs w:val="24"/>
        </w:rPr>
        <w:t>transportul maritim şi pe căile navigabile interioare, cu odificarile ulterioare.</w:t>
      </w:r>
    </w:p>
    <w:p w:rsidR="001F7A1D" w:rsidRPr="00CA2AD6" w:rsidRDefault="001F7A1D" w:rsidP="001F7A1D">
      <w:pPr>
        <w:jc w:val="both"/>
        <w:rPr>
          <w:rFonts w:ascii="Arial" w:eastAsia="Times New Roman" w:hAnsi="Arial" w:cs="Arial"/>
          <w:bCs/>
          <w:color w:val="000000"/>
          <w:sz w:val="24"/>
          <w:szCs w:val="24"/>
        </w:rPr>
      </w:pPr>
      <w:r w:rsidRPr="00CA2AD6">
        <w:rPr>
          <w:rFonts w:ascii="Arial" w:hAnsi="Arial" w:cs="Arial"/>
          <w:sz w:val="24"/>
          <w:szCs w:val="24"/>
        </w:rPr>
        <w:t>Art.</w:t>
      </w:r>
      <w:proofErr w:type="gramStart"/>
      <w:r w:rsidRPr="00CA2AD6">
        <w:rPr>
          <w:rFonts w:ascii="Arial" w:hAnsi="Arial" w:cs="Arial"/>
          <w:sz w:val="24"/>
          <w:szCs w:val="24"/>
        </w:rPr>
        <w:t>1)Transportul</w:t>
      </w:r>
      <w:proofErr w:type="gramEnd"/>
      <w:r w:rsidRPr="00CA2AD6">
        <w:rPr>
          <w:rFonts w:ascii="Arial" w:hAnsi="Arial" w:cs="Arial"/>
          <w:sz w:val="24"/>
          <w:szCs w:val="24"/>
        </w:rPr>
        <w:t xml:space="preserve"> maritim şi pe căile navigabile interioare este reglementat prin prevederile prezentei ordonanţe şi ale altor acte normative, precum şi prin prevederile acordurilor şi convenţiilor internaţionale la care România este parte.</w:t>
      </w:r>
    </w:p>
    <w:p w:rsidR="00CA2AD6" w:rsidRDefault="001F7A1D" w:rsidP="00A07337">
      <w:pPr>
        <w:rPr>
          <w:rFonts w:ascii="Arial" w:hAnsi="Arial" w:cs="Arial"/>
          <w:sz w:val="24"/>
          <w:szCs w:val="24"/>
        </w:rPr>
      </w:pPr>
      <w:r w:rsidRPr="00CA2AD6">
        <w:rPr>
          <w:rFonts w:ascii="Arial" w:hAnsi="Arial" w:cs="Arial"/>
          <w:sz w:val="24"/>
          <w:szCs w:val="24"/>
        </w:rPr>
        <w:t xml:space="preserve">Prezenta ordonanţă stabileşte normele specifice aplicabile transportului maritim şi pe căile navigabile interioare, modul de organizare a sistemului instituţional din acest domeniu şi organismele care fac parte din acest sistem, normele specifice privind desfăşurarea în siguranţă a navigaţiei, precum şi normele specifice aplicabile navelor, personalului acestora şi personalului care efectuează activităţi de transport naval, activităţi conexe şi activităţi auxiliare acestora. </w:t>
      </w:r>
    </w:p>
    <w:p w:rsidR="00E065AA" w:rsidRPr="00CA2AD6" w:rsidRDefault="003F2CA2" w:rsidP="00E065AA">
      <w:pPr>
        <w:jc w:val="right"/>
        <w:rPr>
          <w:rFonts w:ascii="Arial" w:hAnsi="Arial" w:cs="Arial"/>
          <w:sz w:val="24"/>
          <w:szCs w:val="24"/>
        </w:rPr>
      </w:pPr>
      <w:r w:rsidRPr="00CA2AD6">
        <w:rPr>
          <w:rFonts w:ascii="Arial" w:hAnsi="Arial" w:cs="Arial"/>
          <w:sz w:val="24"/>
          <w:szCs w:val="24"/>
        </w:rPr>
        <w:t xml:space="preserve">Ing. Silvia </w:t>
      </w:r>
      <w:proofErr w:type="gramStart"/>
      <w:r w:rsidRPr="00CA2AD6">
        <w:rPr>
          <w:rFonts w:ascii="Arial" w:hAnsi="Arial" w:cs="Arial"/>
          <w:sz w:val="24"/>
          <w:szCs w:val="24"/>
        </w:rPr>
        <w:t>Panaite</w:t>
      </w:r>
      <w:r w:rsidR="00E065AA">
        <w:rPr>
          <w:rFonts w:ascii="Arial" w:hAnsi="Arial" w:cs="Arial"/>
          <w:sz w:val="24"/>
          <w:szCs w:val="24"/>
        </w:rPr>
        <w:t xml:space="preserve">, </w:t>
      </w:r>
      <w:r w:rsidR="00E065AA" w:rsidRPr="00E065AA">
        <w:rPr>
          <w:rFonts w:ascii="Arial" w:hAnsi="Arial" w:cs="Arial"/>
          <w:sz w:val="24"/>
          <w:szCs w:val="24"/>
        </w:rPr>
        <w:t xml:space="preserve"> </w:t>
      </w:r>
      <w:r w:rsidR="00E065AA">
        <w:rPr>
          <w:rFonts w:ascii="Arial" w:hAnsi="Arial" w:cs="Arial"/>
          <w:sz w:val="24"/>
          <w:szCs w:val="24"/>
        </w:rPr>
        <w:t xml:space="preserve"> </w:t>
      </w:r>
      <w:proofErr w:type="gramEnd"/>
      <w:r w:rsidR="00E065AA" w:rsidRPr="00CA2AD6">
        <w:rPr>
          <w:rFonts w:ascii="Arial" w:hAnsi="Arial" w:cs="Arial"/>
          <w:sz w:val="24"/>
          <w:szCs w:val="24"/>
        </w:rPr>
        <w:t>Noiembrie 2019</w:t>
      </w:r>
    </w:p>
    <w:p w:rsidR="001F7A1D" w:rsidRPr="00E065AA" w:rsidRDefault="00E065AA" w:rsidP="00E065AA">
      <w:pPr>
        <w:rPr>
          <w:rFonts w:ascii="Arial" w:hAnsi="Arial" w:cs="Arial"/>
          <w:sz w:val="24"/>
          <w:szCs w:val="24"/>
        </w:rPr>
      </w:pPr>
      <w:r>
        <w:rPr>
          <w:rFonts w:ascii="Arial" w:hAnsi="Arial" w:cs="Arial"/>
          <w:sz w:val="24"/>
          <w:szCs w:val="24"/>
        </w:rPr>
        <w:t xml:space="preserve"> </w:t>
      </w:r>
      <w:r w:rsidR="003F2CA2" w:rsidRPr="00CA2AD6">
        <w:rPr>
          <w:rFonts w:ascii="Arial" w:hAnsi="Arial" w:cs="Arial"/>
          <w:sz w:val="24"/>
          <w:szCs w:val="24"/>
        </w:rPr>
        <w:t xml:space="preserve">  </w:t>
      </w:r>
      <w:r w:rsidR="001F7A1D" w:rsidRPr="009600C7">
        <w:rPr>
          <w:rFonts w:ascii="Arial" w:hAnsi="Arial" w:cs="Arial"/>
          <w:b/>
          <w:sz w:val="24"/>
          <w:szCs w:val="24"/>
        </w:rPr>
        <w:t>Bibliografie:</w:t>
      </w:r>
    </w:p>
    <w:p w:rsidR="00BA4F39" w:rsidRPr="00CA2AD6" w:rsidRDefault="00BA4F39" w:rsidP="00A07337">
      <w:pPr>
        <w:rPr>
          <w:rFonts w:ascii="Arial" w:hAnsi="Arial" w:cs="Arial"/>
          <w:b/>
          <w:sz w:val="24"/>
          <w:szCs w:val="24"/>
        </w:rPr>
      </w:pPr>
      <w:r w:rsidRPr="00CA2AD6">
        <w:rPr>
          <w:rFonts w:ascii="Arial" w:hAnsi="Arial" w:cs="Arial"/>
          <w:b/>
          <w:sz w:val="24"/>
          <w:szCs w:val="24"/>
        </w:rPr>
        <w:t>Pentru intocmirea documentului s-au consultat:</w:t>
      </w:r>
    </w:p>
    <w:p w:rsidR="00BA4F39" w:rsidRPr="00CA2AD6" w:rsidRDefault="00BA4F39" w:rsidP="00A07337">
      <w:pPr>
        <w:rPr>
          <w:rFonts w:ascii="Arial" w:hAnsi="Arial" w:cs="Arial"/>
          <w:sz w:val="24"/>
          <w:szCs w:val="24"/>
        </w:rPr>
      </w:pPr>
      <w:r w:rsidRPr="00CA2AD6">
        <w:rPr>
          <w:rFonts w:ascii="Arial" w:hAnsi="Arial" w:cs="Arial"/>
          <w:sz w:val="24"/>
          <w:szCs w:val="24"/>
        </w:rPr>
        <w:t>-Site-ul official al Comisiei Dunării</w:t>
      </w:r>
      <w:r w:rsidR="00E065AA">
        <w:rPr>
          <w:rFonts w:ascii="Arial" w:hAnsi="Arial" w:cs="Arial"/>
          <w:sz w:val="24"/>
          <w:szCs w:val="24"/>
        </w:rPr>
        <w:t xml:space="preserve">, </w:t>
      </w:r>
      <w:r w:rsidR="00E065AA" w:rsidRPr="00CA2AD6">
        <w:rPr>
          <w:rFonts w:ascii="Arial" w:hAnsi="Arial" w:cs="Arial"/>
          <w:sz w:val="24"/>
          <w:szCs w:val="24"/>
        </w:rPr>
        <w:t>Fotografii: Internet</w:t>
      </w:r>
    </w:p>
    <w:p w:rsidR="00BA4F39" w:rsidRPr="00CA2AD6" w:rsidRDefault="00BA4F39" w:rsidP="00BA4F39">
      <w:pPr>
        <w:rPr>
          <w:rFonts w:ascii="Arial" w:hAnsi="Arial" w:cs="Arial"/>
          <w:sz w:val="24"/>
          <w:szCs w:val="24"/>
        </w:rPr>
      </w:pPr>
      <w:r w:rsidRPr="00CA2AD6">
        <w:rPr>
          <w:rFonts w:ascii="Arial" w:hAnsi="Arial" w:cs="Arial"/>
          <w:sz w:val="24"/>
          <w:szCs w:val="24"/>
        </w:rPr>
        <w:t xml:space="preserve">- Articolul din Historia: Istoria Comisiei Europene a Dunarii, autor Corneliu Moțoc  </w:t>
      </w:r>
      <w:hyperlink r:id="rId18" w:history="1">
        <w:r w:rsidRPr="00CA2AD6">
          <w:rPr>
            <w:rStyle w:val="Hyperlink"/>
            <w:sz w:val="24"/>
            <w:szCs w:val="24"/>
          </w:rPr>
          <w:t>https://www.historia.ro/sectiune/general/articol/istoria-comisiei-europene-a-dunarii</w:t>
        </w:r>
      </w:hyperlink>
    </w:p>
    <w:p w:rsidR="00BA4F39" w:rsidRPr="00CA2AD6" w:rsidRDefault="00BA4F39" w:rsidP="00A07337">
      <w:pPr>
        <w:rPr>
          <w:rFonts w:ascii="Arial" w:hAnsi="Arial" w:cs="Arial"/>
          <w:color w:val="222222"/>
          <w:sz w:val="24"/>
          <w:szCs w:val="24"/>
          <w:shd w:val="clear" w:color="auto" w:fill="FFFFFF"/>
        </w:rPr>
      </w:pPr>
      <w:r w:rsidRPr="00CA2AD6">
        <w:rPr>
          <w:rFonts w:ascii="Arial" w:hAnsi="Arial" w:cs="Arial"/>
          <w:sz w:val="24"/>
          <w:szCs w:val="24"/>
        </w:rPr>
        <w:t>- Nazi rule over the Danube River</w:t>
      </w:r>
      <w:r w:rsidR="002F4D98" w:rsidRPr="00CA2AD6">
        <w:rPr>
          <w:rFonts w:ascii="Arial" w:hAnsi="Arial" w:cs="Arial"/>
          <w:sz w:val="24"/>
          <w:szCs w:val="24"/>
        </w:rPr>
        <w:t xml:space="preserve">, </w:t>
      </w:r>
      <w:r w:rsidRPr="00CA2AD6">
        <w:rPr>
          <w:rFonts w:ascii="Arial" w:hAnsi="Arial" w:cs="Arial"/>
          <w:sz w:val="24"/>
          <w:szCs w:val="24"/>
        </w:rPr>
        <w:t xml:space="preserve"> </w:t>
      </w:r>
      <w:hyperlink r:id="rId19" w:history="1">
        <w:r w:rsidRPr="00CA2AD6">
          <w:rPr>
            <w:rStyle w:val="Hyperlink"/>
            <w:rFonts w:ascii="Arial" w:hAnsi="Arial" w:cs="Arial"/>
            <w:color w:val="0B0080"/>
            <w:sz w:val="24"/>
            <w:szCs w:val="24"/>
            <w:shd w:val="clear" w:color="auto" w:fill="FFFFFF"/>
          </w:rPr>
          <w:t>Nazi rule over the Danube River</w:t>
        </w:r>
      </w:hyperlink>
      <w:r w:rsidRPr="00CA2AD6">
        <w:rPr>
          <w:rFonts w:ascii="Arial" w:hAnsi="Arial" w:cs="Arial"/>
          <w:color w:val="222222"/>
          <w:sz w:val="24"/>
          <w:szCs w:val="24"/>
          <w:shd w:val="clear" w:color="auto" w:fill="FFFFFF"/>
        </w:rPr>
        <w:t>, for events during World War II</w:t>
      </w:r>
    </w:p>
    <w:p w:rsidR="00BA4F39" w:rsidRPr="00CA2AD6" w:rsidRDefault="00BA4F39" w:rsidP="00A07337">
      <w:pPr>
        <w:rPr>
          <w:rFonts w:ascii="Arial" w:hAnsi="Arial" w:cs="Arial"/>
          <w:color w:val="222222"/>
          <w:sz w:val="24"/>
          <w:szCs w:val="24"/>
          <w:shd w:val="clear" w:color="auto" w:fill="FFFFFF"/>
        </w:rPr>
      </w:pPr>
      <w:r w:rsidRPr="00CA2AD6">
        <w:rPr>
          <w:rFonts w:ascii="Arial" w:hAnsi="Arial" w:cs="Arial"/>
          <w:color w:val="222222"/>
          <w:sz w:val="24"/>
          <w:szCs w:val="24"/>
          <w:shd w:val="clear" w:color="auto" w:fill="FFFFFF"/>
        </w:rPr>
        <w:t>-</w:t>
      </w:r>
      <w:r w:rsidR="002F4D98" w:rsidRPr="00CA2AD6">
        <w:rPr>
          <w:rFonts w:ascii="Arial" w:hAnsi="Arial" w:cs="Arial"/>
          <w:color w:val="222222"/>
          <w:sz w:val="24"/>
          <w:szCs w:val="24"/>
          <w:shd w:val="clear" w:color="auto" w:fill="FFFFFF"/>
        </w:rPr>
        <w:t>-</w:t>
      </w:r>
      <w:r w:rsidRPr="00CA2AD6">
        <w:rPr>
          <w:rFonts w:ascii="Arial" w:hAnsi="Arial" w:cs="Arial"/>
          <w:color w:val="222222"/>
          <w:sz w:val="24"/>
          <w:szCs w:val="24"/>
          <w:shd w:val="clear" w:color="auto" w:fill="FFFFFF"/>
        </w:rPr>
        <w:t>Să salvăm Portul Galați-Publicatie Camera de Comerț și Industrie Galați, 1939, autori Ion Borvizeanu și prof. D.</w:t>
      </w:r>
      <w:proofErr w:type="gramStart"/>
      <w:r w:rsidRPr="00CA2AD6">
        <w:rPr>
          <w:rFonts w:ascii="Arial" w:hAnsi="Arial" w:cs="Arial"/>
          <w:color w:val="222222"/>
          <w:sz w:val="24"/>
          <w:szCs w:val="24"/>
          <w:shd w:val="clear" w:color="auto" w:fill="FFFFFF"/>
        </w:rPr>
        <w:t>N.Panaitescu</w:t>
      </w:r>
      <w:proofErr w:type="gramEnd"/>
    </w:p>
    <w:p w:rsidR="002F4D98" w:rsidRPr="00CA2AD6" w:rsidRDefault="002F4D98" w:rsidP="00A07337">
      <w:pPr>
        <w:rPr>
          <w:sz w:val="24"/>
          <w:szCs w:val="24"/>
        </w:rPr>
      </w:pPr>
      <w:r w:rsidRPr="00CA2AD6">
        <w:rPr>
          <w:rFonts w:ascii="Arial" w:hAnsi="Arial" w:cs="Arial"/>
          <w:color w:val="222222"/>
          <w:sz w:val="24"/>
          <w:szCs w:val="24"/>
          <w:shd w:val="clear" w:color="auto" w:fill="FFFFFF"/>
        </w:rPr>
        <w:t xml:space="preserve">- Danube River Conference of 1948, </w:t>
      </w:r>
      <w:hyperlink r:id="rId20" w:history="1">
        <w:r w:rsidRPr="00CA2AD6">
          <w:rPr>
            <w:rStyle w:val="Hyperlink"/>
            <w:sz w:val="24"/>
            <w:szCs w:val="24"/>
          </w:rPr>
          <w:t>https://en.wikipedia.org/wiki/Danube_River_Conference_of_1948</w:t>
        </w:r>
      </w:hyperlink>
    </w:p>
    <w:p w:rsidR="002F4D98" w:rsidRPr="00CA2AD6" w:rsidRDefault="001F7A1D" w:rsidP="002F4D98">
      <w:pPr>
        <w:rPr>
          <w:rStyle w:val="Hyperlink"/>
          <w:sz w:val="24"/>
          <w:szCs w:val="24"/>
        </w:rPr>
      </w:pPr>
      <w:r w:rsidRPr="00CA2AD6">
        <w:rPr>
          <w:sz w:val="24"/>
          <w:szCs w:val="24"/>
        </w:rPr>
        <w:t>- CONVENTION</w:t>
      </w:r>
      <w:r w:rsidR="002F4D98" w:rsidRPr="00CA2AD6">
        <w:rPr>
          <w:sz w:val="24"/>
          <w:szCs w:val="24"/>
        </w:rPr>
        <w:t xml:space="preserve"> REGARDING THE REGIME OF NAVIGATION ON THE DANUBE, SIGNED AT BELGRADE, ON 18 AUGUST 1948,  </w:t>
      </w:r>
      <w:hyperlink r:id="rId21" w:history="1">
        <w:r w:rsidR="002F4D98" w:rsidRPr="00CA2AD6">
          <w:rPr>
            <w:rStyle w:val="Hyperlink"/>
            <w:sz w:val="24"/>
            <w:szCs w:val="24"/>
          </w:rPr>
          <w:t>http://www.danubecommission.org/uploads/doc/convention-en.pdf</w:t>
        </w:r>
      </w:hyperlink>
    </w:p>
    <w:sectPr w:rsidR="002F4D98" w:rsidRPr="00CA2AD6" w:rsidSect="004317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74BC"/>
    <w:multiLevelType w:val="hybridMultilevel"/>
    <w:tmpl w:val="B28C2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97D89"/>
    <w:multiLevelType w:val="hybridMultilevel"/>
    <w:tmpl w:val="0874A12E"/>
    <w:lvl w:ilvl="0" w:tplc="869A5616">
      <w:start w:val="194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C987626"/>
    <w:multiLevelType w:val="multilevel"/>
    <w:tmpl w:val="C742DBEA"/>
    <w:lvl w:ilvl="0">
      <w:start w:val="1"/>
      <w:numFmt w:val="bullet"/>
      <w:lvlText w:val=""/>
      <w:lvlJc w:val="left"/>
      <w:pPr>
        <w:tabs>
          <w:tab w:val="num" w:pos="3510"/>
        </w:tabs>
        <w:ind w:left="35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9035BF"/>
    <w:multiLevelType w:val="hybridMultilevel"/>
    <w:tmpl w:val="1DF6E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7CF502B"/>
    <w:multiLevelType w:val="multilevel"/>
    <w:tmpl w:val="A2BE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DD5C5F"/>
    <w:multiLevelType w:val="hybridMultilevel"/>
    <w:tmpl w:val="3E36046C"/>
    <w:lvl w:ilvl="0" w:tplc="897CD3F6">
      <w:start w:val="1938"/>
      <w:numFmt w:val="bullet"/>
      <w:lvlText w:val="-"/>
      <w:lvlJc w:val="left"/>
      <w:pPr>
        <w:ind w:left="720" w:hanging="360"/>
      </w:pPr>
      <w:rPr>
        <w:rFonts w:ascii="inherit" w:eastAsia="Times New Roman" w:hAnsi="inherit"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4844AA"/>
    <w:multiLevelType w:val="multilevel"/>
    <w:tmpl w:val="ED24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4A3E56"/>
    <w:multiLevelType w:val="hybridMultilevel"/>
    <w:tmpl w:val="E30A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723D56"/>
    <w:multiLevelType w:val="hybridMultilevel"/>
    <w:tmpl w:val="AE3E283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 w15:restartNumberingAfterBreak="0">
    <w:nsid w:val="69ED6AF1"/>
    <w:multiLevelType w:val="hybridMultilevel"/>
    <w:tmpl w:val="EEEC7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3123E0"/>
    <w:multiLevelType w:val="multilevel"/>
    <w:tmpl w:val="E7AA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4"/>
  </w:num>
  <w:num w:numId="4">
    <w:abstractNumId w:val="2"/>
  </w:num>
  <w:num w:numId="5">
    <w:abstractNumId w:val="1"/>
  </w:num>
  <w:num w:numId="6">
    <w:abstractNumId w:val="3"/>
  </w:num>
  <w:num w:numId="7">
    <w:abstractNumId w:val="6"/>
  </w:num>
  <w:num w:numId="8">
    <w:abstractNumId w:val="8"/>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833"/>
    <w:rsid w:val="000148C5"/>
    <w:rsid w:val="00037918"/>
    <w:rsid w:val="00063EC8"/>
    <w:rsid w:val="000868CB"/>
    <w:rsid w:val="000C02CC"/>
    <w:rsid w:val="000C11A2"/>
    <w:rsid w:val="000C6169"/>
    <w:rsid w:val="00103B1E"/>
    <w:rsid w:val="001303BC"/>
    <w:rsid w:val="00150F2F"/>
    <w:rsid w:val="00151691"/>
    <w:rsid w:val="00171689"/>
    <w:rsid w:val="001D3AF4"/>
    <w:rsid w:val="001F7A1D"/>
    <w:rsid w:val="00221480"/>
    <w:rsid w:val="002246B0"/>
    <w:rsid w:val="002418E5"/>
    <w:rsid w:val="00253D65"/>
    <w:rsid w:val="002B28ED"/>
    <w:rsid w:val="002B4202"/>
    <w:rsid w:val="002D1D44"/>
    <w:rsid w:val="002E14C6"/>
    <w:rsid w:val="002F18E0"/>
    <w:rsid w:val="002F4D98"/>
    <w:rsid w:val="00335D16"/>
    <w:rsid w:val="00390462"/>
    <w:rsid w:val="003F2CA2"/>
    <w:rsid w:val="00427208"/>
    <w:rsid w:val="0043170A"/>
    <w:rsid w:val="00447772"/>
    <w:rsid w:val="004A4F18"/>
    <w:rsid w:val="00565379"/>
    <w:rsid w:val="00571AF0"/>
    <w:rsid w:val="006409ED"/>
    <w:rsid w:val="00685A25"/>
    <w:rsid w:val="006B749E"/>
    <w:rsid w:val="006D60A1"/>
    <w:rsid w:val="006E0855"/>
    <w:rsid w:val="006E32A9"/>
    <w:rsid w:val="00721C07"/>
    <w:rsid w:val="00743BCF"/>
    <w:rsid w:val="0074618D"/>
    <w:rsid w:val="007957A9"/>
    <w:rsid w:val="00827BBA"/>
    <w:rsid w:val="00847927"/>
    <w:rsid w:val="00855CED"/>
    <w:rsid w:val="00883904"/>
    <w:rsid w:val="008E2382"/>
    <w:rsid w:val="008F10B2"/>
    <w:rsid w:val="008F55D7"/>
    <w:rsid w:val="009120CC"/>
    <w:rsid w:val="00931950"/>
    <w:rsid w:val="0094488C"/>
    <w:rsid w:val="009600C7"/>
    <w:rsid w:val="00A07337"/>
    <w:rsid w:val="00AE2A32"/>
    <w:rsid w:val="00AF72A3"/>
    <w:rsid w:val="00B01E96"/>
    <w:rsid w:val="00B02BA2"/>
    <w:rsid w:val="00B6451C"/>
    <w:rsid w:val="00B658C5"/>
    <w:rsid w:val="00B71347"/>
    <w:rsid w:val="00BA4F39"/>
    <w:rsid w:val="00BB33FF"/>
    <w:rsid w:val="00BD316B"/>
    <w:rsid w:val="00BE0863"/>
    <w:rsid w:val="00BF7C21"/>
    <w:rsid w:val="00C0495C"/>
    <w:rsid w:val="00C1190E"/>
    <w:rsid w:val="00C15A51"/>
    <w:rsid w:val="00C258A9"/>
    <w:rsid w:val="00C41442"/>
    <w:rsid w:val="00C747E1"/>
    <w:rsid w:val="00C778FF"/>
    <w:rsid w:val="00C86195"/>
    <w:rsid w:val="00CA2AD6"/>
    <w:rsid w:val="00CD6EB6"/>
    <w:rsid w:val="00CE23CC"/>
    <w:rsid w:val="00CF32D6"/>
    <w:rsid w:val="00D06F4A"/>
    <w:rsid w:val="00D452E4"/>
    <w:rsid w:val="00D668DA"/>
    <w:rsid w:val="00D728F0"/>
    <w:rsid w:val="00DB103B"/>
    <w:rsid w:val="00DB19E4"/>
    <w:rsid w:val="00E065AA"/>
    <w:rsid w:val="00E3129D"/>
    <w:rsid w:val="00E56239"/>
    <w:rsid w:val="00E578ED"/>
    <w:rsid w:val="00E96985"/>
    <w:rsid w:val="00EF6082"/>
    <w:rsid w:val="00F409FD"/>
    <w:rsid w:val="00F40DF4"/>
    <w:rsid w:val="00F50AA8"/>
    <w:rsid w:val="00F51757"/>
    <w:rsid w:val="00F65833"/>
    <w:rsid w:val="00F76F58"/>
    <w:rsid w:val="00F809F5"/>
    <w:rsid w:val="00F92200"/>
    <w:rsid w:val="00FF1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5E7D9"/>
  <w15:chartTrackingRefBased/>
  <w15:docId w15:val="{193FD772-5FE3-45AB-9A97-F74DAC5F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D65"/>
  </w:style>
  <w:style w:type="paragraph" w:styleId="Heading1">
    <w:name w:val="heading 1"/>
    <w:basedOn w:val="Normal"/>
    <w:link w:val="Heading1Char"/>
    <w:uiPriority w:val="9"/>
    <w:qFormat/>
    <w:rsid w:val="002418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6D60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B1E"/>
    <w:pPr>
      <w:ind w:left="720"/>
      <w:contextualSpacing/>
    </w:pPr>
  </w:style>
  <w:style w:type="paragraph" w:customStyle="1" w:styleId="yiv2036113357gmail-m5479354221878771387ydpf5f845a7yiv4123708408ydpd5729f11yiv5745148422msonormal">
    <w:name w:val="yiv2036113357gmail-m_5479354221878771387ydpf5f845a7yiv4123708408ydpd5729f11yiv5745148422msonormal"/>
    <w:basedOn w:val="Normal"/>
    <w:rsid w:val="001516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418E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D06F4A"/>
    <w:rPr>
      <w:color w:val="0000FF"/>
      <w:u w:val="single"/>
    </w:rPr>
  </w:style>
  <w:style w:type="paragraph" w:styleId="NormalWeb">
    <w:name w:val="Normal (Web)"/>
    <w:basedOn w:val="Normal"/>
    <w:uiPriority w:val="99"/>
    <w:unhideWhenUsed/>
    <w:rsid w:val="00171689"/>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C25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258A9"/>
    <w:rPr>
      <w:rFonts w:ascii="Courier New" w:eastAsia="Times New Roman" w:hAnsi="Courier New" w:cs="Courier New"/>
      <w:sz w:val="20"/>
      <w:szCs w:val="20"/>
    </w:rPr>
  </w:style>
  <w:style w:type="paragraph" w:customStyle="1" w:styleId="ecl-paragraph">
    <w:name w:val="ecl-paragraph"/>
    <w:basedOn w:val="Normal"/>
    <w:rsid w:val="00D452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D60A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312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29D"/>
    <w:rPr>
      <w:rFonts w:ascii="Segoe UI" w:hAnsi="Segoe UI" w:cs="Segoe UI"/>
      <w:sz w:val="18"/>
      <w:szCs w:val="18"/>
    </w:rPr>
  </w:style>
  <w:style w:type="character" w:styleId="FollowedHyperlink">
    <w:name w:val="FollowedHyperlink"/>
    <w:basedOn w:val="DefaultParagraphFont"/>
    <w:uiPriority w:val="99"/>
    <w:semiHidden/>
    <w:unhideWhenUsed/>
    <w:rsid w:val="00F76F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73846">
      <w:bodyDiv w:val="1"/>
      <w:marLeft w:val="0"/>
      <w:marRight w:val="0"/>
      <w:marTop w:val="0"/>
      <w:marBottom w:val="0"/>
      <w:divBdr>
        <w:top w:val="none" w:sz="0" w:space="0" w:color="auto"/>
        <w:left w:val="none" w:sz="0" w:space="0" w:color="auto"/>
        <w:bottom w:val="none" w:sz="0" w:space="0" w:color="auto"/>
        <w:right w:val="none" w:sz="0" w:space="0" w:color="auto"/>
      </w:divBdr>
    </w:div>
    <w:div w:id="379478876">
      <w:bodyDiv w:val="1"/>
      <w:marLeft w:val="0"/>
      <w:marRight w:val="0"/>
      <w:marTop w:val="0"/>
      <w:marBottom w:val="0"/>
      <w:divBdr>
        <w:top w:val="none" w:sz="0" w:space="0" w:color="auto"/>
        <w:left w:val="none" w:sz="0" w:space="0" w:color="auto"/>
        <w:bottom w:val="none" w:sz="0" w:space="0" w:color="auto"/>
        <w:right w:val="none" w:sz="0" w:space="0" w:color="auto"/>
      </w:divBdr>
    </w:div>
    <w:div w:id="397943785">
      <w:bodyDiv w:val="1"/>
      <w:marLeft w:val="0"/>
      <w:marRight w:val="0"/>
      <w:marTop w:val="0"/>
      <w:marBottom w:val="0"/>
      <w:divBdr>
        <w:top w:val="none" w:sz="0" w:space="0" w:color="auto"/>
        <w:left w:val="none" w:sz="0" w:space="0" w:color="auto"/>
        <w:bottom w:val="none" w:sz="0" w:space="0" w:color="auto"/>
        <w:right w:val="none" w:sz="0" w:space="0" w:color="auto"/>
      </w:divBdr>
      <w:divsChild>
        <w:div w:id="824707404">
          <w:marLeft w:val="0"/>
          <w:marRight w:val="0"/>
          <w:marTop w:val="0"/>
          <w:marBottom w:val="0"/>
          <w:divBdr>
            <w:top w:val="double" w:sz="6" w:space="0" w:color="666666"/>
            <w:left w:val="double" w:sz="6" w:space="0" w:color="666666"/>
            <w:bottom w:val="double" w:sz="6" w:space="0" w:color="666666"/>
            <w:right w:val="double" w:sz="6" w:space="0" w:color="666666"/>
          </w:divBdr>
        </w:div>
        <w:div w:id="459305049">
          <w:marLeft w:val="0"/>
          <w:marRight w:val="0"/>
          <w:marTop w:val="0"/>
          <w:marBottom w:val="0"/>
          <w:divBdr>
            <w:top w:val="none" w:sz="0" w:space="0" w:color="auto"/>
            <w:left w:val="none" w:sz="0" w:space="0" w:color="auto"/>
            <w:bottom w:val="none" w:sz="0" w:space="0" w:color="auto"/>
            <w:right w:val="none" w:sz="0" w:space="0" w:color="auto"/>
          </w:divBdr>
        </w:div>
        <w:div w:id="576475133">
          <w:marLeft w:val="0"/>
          <w:marRight w:val="0"/>
          <w:marTop w:val="0"/>
          <w:marBottom w:val="0"/>
          <w:divBdr>
            <w:top w:val="none" w:sz="0" w:space="0" w:color="auto"/>
            <w:left w:val="none" w:sz="0" w:space="0" w:color="auto"/>
            <w:bottom w:val="none" w:sz="0" w:space="0" w:color="auto"/>
            <w:right w:val="none" w:sz="0" w:space="0" w:color="auto"/>
          </w:divBdr>
        </w:div>
        <w:div w:id="1010912562">
          <w:marLeft w:val="0"/>
          <w:marRight w:val="0"/>
          <w:marTop w:val="300"/>
          <w:marBottom w:val="0"/>
          <w:divBdr>
            <w:top w:val="none" w:sz="0" w:space="0" w:color="auto"/>
            <w:left w:val="none" w:sz="0" w:space="0" w:color="auto"/>
            <w:bottom w:val="none" w:sz="0" w:space="0" w:color="auto"/>
            <w:right w:val="none" w:sz="0" w:space="0" w:color="auto"/>
          </w:divBdr>
        </w:div>
      </w:divsChild>
    </w:div>
    <w:div w:id="545722760">
      <w:bodyDiv w:val="1"/>
      <w:marLeft w:val="0"/>
      <w:marRight w:val="0"/>
      <w:marTop w:val="0"/>
      <w:marBottom w:val="0"/>
      <w:divBdr>
        <w:top w:val="none" w:sz="0" w:space="0" w:color="auto"/>
        <w:left w:val="none" w:sz="0" w:space="0" w:color="auto"/>
        <w:bottom w:val="none" w:sz="0" w:space="0" w:color="auto"/>
        <w:right w:val="none" w:sz="0" w:space="0" w:color="auto"/>
      </w:divBdr>
      <w:divsChild>
        <w:div w:id="366176838">
          <w:marLeft w:val="0"/>
          <w:marRight w:val="0"/>
          <w:marTop w:val="0"/>
          <w:marBottom w:val="0"/>
          <w:divBdr>
            <w:top w:val="double" w:sz="6" w:space="0" w:color="666666"/>
            <w:left w:val="double" w:sz="6" w:space="0" w:color="666666"/>
            <w:bottom w:val="double" w:sz="6" w:space="0" w:color="666666"/>
            <w:right w:val="double" w:sz="6" w:space="0" w:color="666666"/>
          </w:divBdr>
        </w:div>
        <w:div w:id="1789425045">
          <w:marLeft w:val="0"/>
          <w:marRight w:val="0"/>
          <w:marTop w:val="0"/>
          <w:marBottom w:val="0"/>
          <w:divBdr>
            <w:top w:val="none" w:sz="0" w:space="0" w:color="auto"/>
            <w:left w:val="none" w:sz="0" w:space="0" w:color="auto"/>
            <w:bottom w:val="none" w:sz="0" w:space="0" w:color="auto"/>
            <w:right w:val="none" w:sz="0" w:space="0" w:color="auto"/>
          </w:divBdr>
        </w:div>
        <w:div w:id="1422876237">
          <w:marLeft w:val="0"/>
          <w:marRight w:val="0"/>
          <w:marTop w:val="0"/>
          <w:marBottom w:val="0"/>
          <w:divBdr>
            <w:top w:val="none" w:sz="0" w:space="0" w:color="auto"/>
            <w:left w:val="none" w:sz="0" w:space="0" w:color="auto"/>
            <w:bottom w:val="none" w:sz="0" w:space="0" w:color="auto"/>
            <w:right w:val="none" w:sz="0" w:space="0" w:color="auto"/>
          </w:divBdr>
        </w:div>
        <w:div w:id="1501043083">
          <w:marLeft w:val="0"/>
          <w:marRight w:val="0"/>
          <w:marTop w:val="300"/>
          <w:marBottom w:val="0"/>
          <w:divBdr>
            <w:top w:val="none" w:sz="0" w:space="0" w:color="auto"/>
            <w:left w:val="none" w:sz="0" w:space="0" w:color="auto"/>
            <w:bottom w:val="none" w:sz="0" w:space="0" w:color="auto"/>
            <w:right w:val="none" w:sz="0" w:space="0" w:color="auto"/>
          </w:divBdr>
        </w:div>
      </w:divsChild>
    </w:div>
    <w:div w:id="579411335">
      <w:bodyDiv w:val="1"/>
      <w:marLeft w:val="0"/>
      <w:marRight w:val="0"/>
      <w:marTop w:val="0"/>
      <w:marBottom w:val="0"/>
      <w:divBdr>
        <w:top w:val="none" w:sz="0" w:space="0" w:color="auto"/>
        <w:left w:val="none" w:sz="0" w:space="0" w:color="auto"/>
        <w:bottom w:val="none" w:sz="0" w:space="0" w:color="auto"/>
        <w:right w:val="none" w:sz="0" w:space="0" w:color="auto"/>
      </w:divBdr>
    </w:div>
    <w:div w:id="744038011">
      <w:bodyDiv w:val="1"/>
      <w:marLeft w:val="0"/>
      <w:marRight w:val="0"/>
      <w:marTop w:val="0"/>
      <w:marBottom w:val="0"/>
      <w:divBdr>
        <w:top w:val="none" w:sz="0" w:space="0" w:color="auto"/>
        <w:left w:val="none" w:sz="0" w:space="0" w:color="auto"/>
        <w:bottom w:val="none" w:sz="0" w:space="0" w:color="auto"/>
        <w:right w:val="none" w:sz="0" w:space="0" w:color="auto"/>
      </w:divBdr>
    </w:div>
    <w:div w:id="819271310">
      <w:bodyDiv w:val="1"/>
      <w:marLeft w:val="0"/>
      <w:marRight w:val="0"/>
      <w:marTop w:val="0"/>
      <w:marBottom w:val="0"/>
      <w:divBdr>
        <w:top w:val="none" w:sz="0" w:space="0" w:color="auto"/>
        <w:left w:val="none" w:sz="0" w:space="0" w:color="auto"/>
        <w:bottom w:val="none" w:sz="0" w:space="0" w:color="auto"/>
        <w:right w:val="none" w:sz="0" w:space="0" w:color="auto"/>
      </w:divBdr>
    </w:div>
    <w:div w:id="837236521">
      <w:bodyDiv w:val="1"/>
      <w:marLeft w:val="0"/>
      <w:marRight w:val="0"/>
      <w:marTop w:val="0"/>
      <w:marBottom w:val="0"/>
      <w:divBdr>
        <w:top w:val="none" w:sz="0" w:space="0" w:color="auto"/>
        <w:left w:val="none" w:sz="0" w:space="0" w:color="auto"/>
        <w:bottom w:val="none" w:sz="0" w:space="0" w:color="auto"/>
        <w:right w:val="none" w:sz="0" w:space="0" w:color="auto"/>
      </w:divBdr>
    </w:div>
    <w:div w:id="1045521578">
      <w:bodyDiv w:val="1"/>
      <w:marLeft w:val="0"/>
      <w:marRight w:val="0"/>
      <w:marTop w:val="0"/>
      <w:marBottom w:val="0"/>
      <w:divBdr>
        <w:top w:val="none" w:sz="0" w:space="0" w:color="auto"/>
        <w:left w:val="none" w:sz="0" w:space="0" w:color="auto"/>
        <w:bottom w:val="none" w:sz="0" w:space="0" w:color="auto"/>
        <w:right w:val="none" w:sz="0" w:space="0" w:color="auto"/>
      </w:divBdr>
      <w:divsChild>
        <w:div w:id="1717701816">
          <w:marLeft w:val="0"/>
          <w:marRight w:val="0"/>
          <w:marTop w:val="0"/>
          <w:marBottom w:val="0"/>
          <w:divBdr>
            <w:top w:val="none" w:sz="0" w:space="0" w:color="auto"/>
            <w:left w:val="none" w:sz="0" w:space="0" w:color="auto"/>
            <w:bottom w:val="none" w:sz="0" w:space="0" w:color="auto"/>
            <w:right w:val="none" w:sz="0" w:space="0" w:color="auto"/>
          </w:divBdr>
        </w:div>
        <w:div w:id="1918637719">
          <w:marLeft w:val="0"/>
          <w:marRight w:val="0"/>
          <w:marTop w:val="0"/>
          <w:marBottom w:val="0"/>
          <w:divBdr>
            <w:top w:val="none" w:sz="0" w:space="0" w:color="auto"/>
            <w:left w:val="none" w:sz="0" w:space="0" w:color="auto"/>
            <w:bottom w:val="none" w:sz="0" w:space="0" w:color="auto"/>
            <w:right w:val="none" w:sz="0" w:space="0" w:color="auto"/>
          </w:divBdr>
        </w:div>
      </w:divsChild>
    </w:div>
    <w:div w:id="1265770098">
      <w:bodyDiv w:val="1"/>
      <w:marLeft w:val="0"/>
      <w:marRight w:val="0"/>
      <w:marTop w:val="0"/>
      <w:marBottom w:val="0"/>
      <w:divBdr>
        <w:top w:val="none" w:sz="0" w:space="0" w:color="auto"/>
        <w:left w:val="none" w:sz="0" w:space="0" w:color="auto"/>
        <w:bottom w:val="none" w:sz="0" w:space="0" w:color="auto"/>
        <w:right w:val="none" w:sz="0" w:space="0" w:color="auto"/>
      </w:divBdr>
    </w:div>
    <w:div w:id="1831020221">
      <w:bodyDiv w:val="1"/>
      <w:marLeft w:val="0"/>
      <w:marRight w:val="0"/>
      <w:marTop w:val="0"/>
      <w:marBottom w:val="0"/>
      <w:divBdr>
        <w:top w:val="none" w:sz="0" w:space="0" w:color="auto"/>
        <w:left w:val="none" w:sz="0" w:space="0" w:color="auto"/>
        <w:bottom w:val="none" w:sz="0" w:space="0" w:color="auto"/>
        <w:right w:val="none" w:sz="0" w:space="0" w:color="auto"/>
      </w:divBdr>
    </w:div>
    <w:div w:id="2121140036">
      <w:bodyDiv w:val="1"/>
      <w:marLeft w:val="0"/>
      <w:marRight w:val="0"/>
      <w:marTop w:val="0"/>
      <w:marBottom w:val="0"/>
      <w:divBdr>
        <w:top w:val="none" w:sz="0" w:space="0" w:color="auto"/>
        <w:left w:val="none" w:sz="0" w:space="0" w:color="auto"/>
        <w:bottom w:val="none" w:sz="0" w:space="0" w:color="auto"/>
        <w:right w:val="none" w:sz="0" w:space="0" w:color="auto"/>
      </w:divBdr>
      <w:divsChild>
        <w:div w:id="636838523">
          <w:marLeft w:val="0"/>
          <w:marRight w:val="0"/>
          <w:marTop w:val="0"/>
          <w:marBottom w:val="0"/>
          <w:divBdr>
            <w:top w:val="none" w:sz="0" w:space="0" w:color="auto"/>
            <w:left w:val="none" w:sz="0" w:space="0" w:color="auto"/>
            <w:bottom w:val="none" w:sz="0" w:space="0" w:color="auto"/>
            <w:right w:val="none" w:sz="0" w:space="0" w:color="auto"/>
          </w:divBdr>
        </w:div>
        <w:div w:id="711539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wikipedia.org/wiki/Comisia_European%C4%83_a_Dun%C4%83rii" TargetMode="External"/><Relationship Id="rId13" Type="http://schemas.openxmlformats.org/officeDocument/2006/relationships/image" Target="media/image5.png"/><Relationship Id="rId18" Type="http://schemas.openxmlformats.org/officeDocument/2006/relationships/hyperlink" Target="https://www.historia.ro/sectiune/general/articol/istoria-comisiei-europene-a-dunarii" TargetMode="External"/><Relationship Id="rId3" Type="http://schemas.openxmlformats.org/officeDocument/2006/relationships/settings" Target="settings.xml"/><Relationship Id="rId21" Type="http://schemas.openxmlformats.org/officeDocument/2006/relationships/hyperlink" Target="http://www.danubecommission.org/uploads/doc/convention-en.pdf" TargetMode="External"/><Relationship Id="rId7" Type="http://schemas.openxmlformats.org/officeDocument/2006/relationships/image" Target="media/image3.png"/><Relationship Id="rId12" Type="http://schemas.openxmlformats.org/officeDocument/2006/relationships/hyperlink" Target="https://en.wikipedia.org/wiki/File:Danube_Commission_1948.svg"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en.wikipedia.org/wiki/Danube_River_Conference_of_194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ro.wikipedia.org/wiki/Dun%C4%83rea" TargetMode="External"/><Relationship Id="rId19" Type="http://schemas.openxmlformats.org/officeDocument/2006/relationships/hyperlink" Target="https://en.wikipedia.org/wiki/Nazi_rule_over_the_Danube_River" TargetMode="External"/><Relationship Id="rId4" Type="http://schemas.openxmlformats.org/officeDocument/2006/relationships/webSettings" Target="webSettings.xml"/><Relationship Id="rId9" Type="http://schemas.openxmlformats.org/officeDocument/2006/relationships/hyperlink" Target="https://ro.wikipedia.org/wiki/Basarabia" TargetMode="External"/><Relationship Id="rId14" Type="http://schemas.openxmlformats.org/officeDocument/2006/relationships/hyperlink" Target="https://en.wikipedia.org/wiki/File:Budapest_Building_of_Danube_Commission.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953</TotalTime>
  <Pages>7</Pages>
  <Words>2401</Words>
  <Characters>13686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27</cp:revision>
  <cp:lastPrinted>2019-11-06T13:56:00Z</cp:lastPrinted>
  <dcterms:created xsi:type="dcterms:W3CDTF">2019-11-04T08:50:00Z</dcterms:created>
  <dcterms:modified xsi:type="dcterms:W3CDTF">2019-12-03T09:08:00Z</dcterms:modified>
</cp:coreProperties>
</file>